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A84B" w14:textId="77777777" w:rsidR="000840C6" w:rsidRDefault="000840C6" w:rsidP="00836407">
      <w:pPr>
        <w:ind w:firstLine="3119"/>
        <w:rPr>
          <w:noProof/>
          <w:lang w:eastAsia="en-IE"/>
        </w:rPr>
      </w:pPr>
    </w:p>
    <w:p w14:paraId="4D8B0AC7" w14:textId="77777777" w:rsidR="002900F7" w:rsidRDefault="002900F7" w:rsidP="002900F7">
      <w:pPr>
        <w:ind w:firstLine="2268"/>
        <w:rPr>
          <w:noProof/>
          <w:lang w:eastAsia="en-IE"/>
        </w:rPr>
      </w:pPr>
      <w:r>
        <w:rPr>
          <w:noProof/>
          <w:lang w:eastAsia="en-IE"/>
        </w:rPr>
        <w:drawing>
          <wp:inline distT="0" distB="0" distL="0" distR="0" wp14:anchorId="4BDE6D52" wp14:editId="1C1DFE69">
            <wp:extent cx="2399665" cy="1200147"/>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unster logo for marketing &amp; letterheads 250221-page-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1396" cy="1206014"/>
                    </a:xfrm>
                    <a:prstGeom prst="rect">
                      <a:avLst/>
                    </a:prstGeom>
                  </pic:spPr>
                </pic:pic>
              </a:graphicData>
            </a:graphic>
          </wp:inline>
        </w:drawing>
      </w:r>
    </w:p>
    <w:p w14:paraId="6A2963B6" w14:textId="77777777" w:rsidR="00836407" w:rsidRPr="00D73C15" w:rsidRDefault="00836407" w:rsidP="00836407">
      <w:pPr>
        <w:ind w:firstLine="1985"/>
        <w:rPr>
          <w:b/>
        </w:rPr>
      </w:pPr>
      <w:r w:rsidRPr="00D73C15">
        <w:rPr>
          <w:b/>
        </w:rPr>
        <w:t>Munster Branch, Irish Table Tennis Association</w:t>
      </w:r>
    </w:p>
    <w:p w14:paraId="50E31AC7" w14:textId="4C41D961" w:rsidR="00836407" w:rsidRPr="00D73C15" w:rsidRDefault="009717F8" w:rsidP="00836407">
      <w:pPr>
        <w:ind w:firstLine="1985"/>
        <w:rPr>
          <w:b/>
        </w:rPr>
      </w:pPr>
      <w:r>
        <w:rPr>
          <w:b/>
        </w:rPr>
        <w:t xml:space="preserve">   Annual</w:t>
      </w:r>
      <w:r w:rsidR="00DF11A1">
        <w:rPr>
          <w:b/>
        </w:rPr>
        <w:t xml:space="preserve"> Report </w:t>
      </w:r>
      <w:r w:rsidR="00FC19A8">
        <w:rPr>
          <w:b/>
        </w:rPr>
        <w:t>2022</w:t>
      </w:r>
      <w:r w:rsidR="002900F7">
        <w:rPr>
          <w:b/>
        </w:rPr>
        <w:t xml:space="preserve"> - 202</w:t>
      </w:r>
      <w:r w:rsidR="00FC19A8">
        <w:rPr>
          <w:b/>
        </w:rPr>
        <w:t>3</w:t>
      </w:r>
      <w:r w:rsidR="00836407" w:rsidRPr="00D73C15">
        <w:rPr>
          <w:b/>
        </w:rPr>
        <w:t xml:space="preserve"> Season</w:t>
      </w:r>
    </w:p>
    <w:p w14:paraId="33872015" w14:textId="77777777" w:rsidR="00836407" w:rsidRPr="00D73C15" w:rsidRDefault="00836407" w:rsidP="00972E9F">
      <w:pPr>
        <w:rPr>
          <w:b/>
        </w:rPr>
      </w:pPr>
      <w:r w:rsidRPr="00D73C15">
        <w:rPr>
          <w:b/>
        </w:rPr>
        <w:t>Executive Committee</w:t>
      </w:r>
    </w:p>
    <w:p w14:paraId="2863C4ED" w14:textId="68149194" w:rsidR="00FC19A8" w:rsidRDefault="00920671" w:rsidP="00DA4265">
      <w:r>
        <w:t xml:space="preserve">6 </w:t>
      </w:r>
      <w:r w:rsidR="00892AFA">
        <w:t>Co</w:t>
      </w:r>
      <w:r w:rsidR="00ED2B2D">
        <w:t>mmittee meetings were held during the season</w:t>
      </w:r>
      <w:r w:rsidR="00892AFA">
        <w:t>.</w:t>
      </w:r>
      <w:r w:rsidR="000F5A08">
        <w:t xml:space="preserve"> </w:t>
      </w:r>
      <w:r w:rsidR="00EA6E17">
        <w:t xml:space="preserve"> M</w:t>
      </w:r>
      <w:r w:rsidR="00ED2B2D">
        <w:t>eetings with external agencies such as Munster Special Olympics</w:t>
      </w:r>
      <w:r w:rsidR="009717F8">
        <w:t>,</w:t>
      </w:r>
      <w:r w:rsidR="00124943">
        <w:t xml:space="preserve"> </w:t>
      </w:r>
      <w:r w:rsidR="00ED2B2D">
        <w:t>Cork Sports Partner</w:t>
      </w:r>
      <w:r w:rsidR="00423111">
        <w:t>ship</w:t>
      </w:r>
      <w:r w:rsidR="00494BF8">
        <w:t>, Mixed Ability Sports Ireland</w:t>
      </w:r>
      <w:r w:rsidR="00423111">
        <w:t xml:space="preserve"> </w:t>
      </w:r>
      <w:r w:rsidR="009717F8">
        <w:t xml:space="preserve">and Waterford Sports Partnership </w:t>
      </w:r>
      <w:r w:rsidR="00423111">
        <w:t xml:space="preserve">were held also. </w:t>
      </w:r>
    </w:p>
    <w:p w14:paraId="614F3CEF" w14:textId="11413552" w:rsidR="00FC19A8" w:rsidRPr="00FC19A8" w:rsidRDefault="007B662E" w:rsidP="00DA4265">
      <w:pPr>
        <w:rPr>
          <w:b/>
          <w:bCs/>
        </w:rPr>
      </w:pPr>
      <w:r>
        <w:rPr>
          <w:b/>
          <w:bCs/>
        </w:rPr>
        <w:t>Primary Strategic Themes – Progress Report</w:t>
      </w:r>
      <w:r w:rsidR="008F7546">
        <w:rPr>
          <w:b/>
          <w:bCs/>
        </w:rPr>
        <w:t xml:space="preserve"> Phase 1</w:t>
      </w:r>
    </w:p>
    <w:p w14:paraId="415D6F98" w14:textId="120CBD4C" w:rsidR="00FC19A8" w:rsidRPr="008F7546" w:rsidRDefault="008F7546" w:rsidP="00DA4265">
      <w:pPr>
        <w:rPr>
          <w:u w:val="single"/>
        </w:rPr>
      </w:pPr>
      <w:r w:rsidRPr="008F7546">
        <w:rPr>
          <w:u w:val="single"/>
        </w:rPr>
        <w:t>Participation &amp; sport development</w:t>
      </w:r>
    </w:p>
    <w:p w14:paraId="0DC6C422" w14:textId="61BDD7BD" w:rsidR="008F7546" w:rsidRDefault="008A29FA" w:rsidP="00DA4265">
      <w:r>
        <w:t>Membership growth</w:t>
      </w:r>
      <w:r w:rsidR="00920671">
        <w:t xml:space="preserve"> – </w:t>
      </w:r>
      <w:r w:rsidR="00975F1C">
        <w:t>51 for season 21/22</w:t>
      </w:r>
      <w:r w:rsidR="00004C90">
        <w:t>, unchanged for22/23</w:t>
      </w:r>
    </w:p>
    <w:p w14:paraId="5F5E63BC" w14:textId="0A088C83" w:rsidR="008A29FA" w:rsidRPr="00920671" w:rsidRDefault="008A29FA" w:rsidP="00DA4265">
      <w:pPr>
        <w:rPr>
          <w:b/>
          <w:bCs/>
        </w:rPr>
      </w:pPr>
      <w:r>
        <w:t>Gender balance</w:t>
      </w:r>
      <w:r w:rsidR="00920671">
        <w:t xml:space="preserve"> – </w:t>
      </w:r>
      <w:r w:rsidR="004E1CD3">
        <w:t>20% Female members and 80% Male members in the 2021/22 season</w:t>
      </w:r>
      <w:r w:rsidR="00004C90">
        <w:t xml:space="preserve"> – unchanged i</w:t>
      </w:r>
      <w:r w:rsidR="004E1CD3">
        <w:t>n the 2022/23 season.</w:t>
      </w:r>
      <w:r w:rsidR="00975F1C">
        <w:t xml:space="preserve"> </w:t>
      </w:r>
    </w:p>
    <w:p w14:paraId="4697A360" w14:textId="0903D0D4" w:rsidR="008A29FA" w:rsidRDefault="008A29FA" w:rsidP="00DA4265">
      <w:r>
        <w:t>Active Schools growth</w:t>
      </w:r>
      <w:r w:rsidR="00EF0A6A">
        <w:t xml:space="preserve">. </w:t>
      </w:r>
      <w:r w:rsidR="00920671">
        <w:t>Schools Coaching Programme completed in the period Sept - April for Cork City and County schools</w:t>
      </w:r>
      <w:r w:rsidR="00EF0A6A">
        <w:t>.</w:t>
      </w:r>
      <w:r w:rsidR="00920671">
        <w:t xml:space="preserve"> 1</w:t>
      </w:r>
      <w:r w:rsidR="00004C90">
        <w:t>4</w:t>
      </w:r>
      <w:r w:rsidR="00920671">
        <w:t xml:space="preserve"> </w:t>
      </w:r>
      <w:r w:rsidR="001954EF">
        <w:t xml:space="preserve">new </w:t>
      </w:r>
      <w:r w:rsidR="00920671">
        <w:t xml:space="preserve">schools targeted – </w:t>
      </w:r>
      <w:r w:rsidR="00004C90">
        <w:t>11</w:t>
      </w:r>
      <w:r w:rsidR="00920671">
        <w:t xml:space="preserve"> primary and 3 secondary - and a total </w:t>
      </w:r>
      <w:r w:rsidR="00004C90">
        <w:t>4</w:t>
      </w:r>
      <w:r w:rsidR="00920671">
        <w:t>54 pupils attended the sessions.</w:t>
      </w:r>
    </w:p>
    <w:p w14:paraId="1D72958D" w14:textId="144BF4F5" w:rsidR="008A29FA" w:rsidRDefault="004351CF" w:rsidP="00DA4265">
      <w:r>
        <w:t>New to table tennis programmes</w:t>
      </w:r>
      <w:r w:rsidR="00EF0A6A">
        <w:t xml:space="preserve">. </w:t>
      </w:r>
      <w:bookmarkStart w:id="0" w:name="_Hlk116678757"/>
      <w:r w:rsidR="00920671">
        <w:t>4</w:t>
      </w:r>
      <w:r w:rsidR="00EF0A6A">
        <w:t xml:space="preserve"> taster sessions completed </w:t>
      </w:r>
      <w:r w:rsidR="00920671">
        <w:t>with</w:t>
      </w:r>
      <w:r w:rsidR="00EF0A6A">
        <w:t xml:space="preserve"> </w:t>
      </w:r>
      <w:r w:rsidR="00920671">
        <w:t xml:space="preserve">under 12s </w:t>
      </w:r>
      <w:r w:rsidR="00EF0A6A">
        <w:t>with Cork Rebel Wheelers.</w:t>
      </w:r>
      <w:r w:rsidR="00920671">
        <w:t xml:space="preserve"> 6 sessions completed </w:t>
      </w:r>
      <w:r w:rsidR="00C91A2C">
        <w:t xml:space="preserve">with a </w:t>
      </w:r>
      <w:r w:rsidR="00004C90">
        <w:t>WIS group</w:t>
      </w:r>
      <w:r w:rsidR="00920671">
        <w:t xml:space="preserve"> with the support of Cork Sports Partnership. </w:t>
      </w:r>
    </w:p>
    <w:bookmarkEnd w:id="0"/>
    <w:p w14:paraId="78A3A564" w14:textId="4DA214DD" w:rsidR="00EF0A6A" w:rsidRDefault="004351CF" w:rsidP="00EF0A6A">
      <w:r>
        <w:t>Inclusion</w:t>
      </w:r>
      <w:r w:rsidR="00EF0A6A">
        <w:t>.</w:t>
      </w:r>
      <w:r w:rsidR="00557273">
        <w:t xml:space="preserve"> 4 taster sessions completed with under 12s </w:t>
      </w:r>
      <w:r w:rsidR="008D64CC">
        <w:t>from</w:t>
      </w:r>
      <w:r w:rsidR="00557273">
        <w:t xml:space="preserve"> Cork Rebel Wheelers. </w:t>
      </w:r>
      <w:r w:rsidR="00004C90">
        <w:t xml:space="preserve">3 special schools included in the Schools Coaching Programme. </w:t>
      </w:r>
      <w:r w:rsidR="00920671">
        <w:t xml:space="preserve">Inaugural training camp for </w:t>
      </w:r>
      <w:r w:rsidR="00557273">
        <w:t xml:space="preserve">a Munster Para Squad completed in April. </w:t>
      </w:r>
      <w:r w:rsidR="00EF0A6A">
        <w:t xml:space="preserve">Development of a mixed ability </w:t>
      </w:r>
      <w:r w:rsidR="00FE471B">
        <w:t xml:space="preserve">hub in Cork with Beech Hill and Leeside </w:t>
      </w:r>
      <w:r w:rsidR="00FE471B" w:rsidRPr="00494BF8">
        <w:t>clubs</w:t>
      </w:r>
      <w:r w:rsidR="00920671" w:rsidRPr="00494BF8">
        <w:t xml:space="preserve"> </w:t>
      </w:r>
      <w:r w:rsidR="00494BF8" w:rsidRPr="00494BF8">
        <w:t>with DAF funding received</w:t>
      </w:r>
      <w:r w:rsidR="00494BF8">
        <w:rPr>
          <w:b/>
          <w:bCs/>
        </w:rPr>
        <w:t>.</w:t>
      </w:r>
      <w:r w:rsidR="00557273">
        <w:rPr>
          <w:b/>
          <w:bCs/>
        </w:rPr>
        <w:t xml:space="preserve"> </w:t>
      </w:r>
      <w:r w:rsidR="00557273" w:rsidRPr="00557273">
        <w:t xml:space="preserve">Munster continues to contribute up to 50% of the </w:t>
      </w:r>
      <w:r w:rsidR="008D64CC">
        <w:t xml:space="preserve">TTI </w:t>
      </w:r>
      <w:r w:rsidR="00557273" w:rsidRPr="00557273">
        <w:t>Para Development Squad.</w:t>
      </w:r>
      <w:r w:rsidR="00920671" w:rsidRPr="00557273">
        <w:t xml:space="preserve"> </w:t>
      </w:r>
      <w:r w:rsidR="000C5512">
        <w:t>Plans are at an advanced stage to send a mixed ability squad to Brighton TT Club, UK in September.</w:t>
      </w:r>
    </w:p>
    <w:p w14:paraId="56E022AB" w14:textId="786199EF" w:rsidR="00385B50" w:rsidRPr="00557273" w:rsidRDefault="00385B50" w:rsidP="00EF0A6A">
      <w:r>
        <w:t>Club Development. Ballincollig TT Club has withdrawn from competitive activity following departure of the club coach in Sept</w:t>
      </w:r>
      <w:r w:rsidR="00004C90">
        <w:t xml:space="preserve"> – coaching for 6 weeks provided to the Club in March/April by the Branch to stimulate competitive interest.</w:t>
      </w:r>
      <w:r>
        <w:t xml:space="preserve"> </w:t>
      </w:r>
      <w:r w:rsidR="008D64CC">
        <w:t xml:space="preserve">UCC TT Club is being supported by the Branch and participation by UCC players in Munster TT events has increased this season. Contact established with UL TT Club and the offer of coaching support </w:t>
      </w:r>
      <w:r w:rsidR="008173C3">
        <w:t>made but not taken up.</w:t>
      </w:r>
      <w:r w:rsidR="008D64CC">
        <w:t xml:space="preserve"> Clu</w:t>
      </w:r>
      <w:r>
        <w:t xml:space="preserve">b development in Waterford carried out in Aug/Sept </w:t>
      </w:r>
      <w:r w:rsidR="001954EF">
        <w:t xml:space="preserve">2022 </w:t>
      </w:r>
      <w:r>
        <w:t xml:space="preserve">in conjunction with Waterford Sports Partnership, however the lack of a venue </w:t>
      </w:r>
      <w:r w:rsidR="008173C3">
        <w:t xml:space="preserve">has </w:t>
      </w:r>
      <w:r w:rsidR="00494BF8">
        <w:t>delayed</w:t>
      </w:r>
      <w:r>
        <w:t xml:space="preserve"> further development </w:t>
      </w:r>
      <w:r w:rsidR="008173C3">
        <w:t xml:space="preserve">up to </w:t>
      </w:r>
      <w:r w:rsidR="008335CE">
        <w:t>May</w:t>
      </w:r>
      <w:r w:rsidR="00F73F55">
        <w:t xml:space="preserve"> 2023</w:t>
      </w:r>
      <w:r w:rsidR="008173C3">
        <w:t xml:space="preserve">. </w:t>
      </w:r>
      <w:r w:rsidR="00C91A2C">
        <w:t>A</w:t>
      </w:r>
      <w:r w:rsidR="008173C3">
        <w:t xml:space="preserve"> further 6 coaching sessions </w:t>
      </w:r>
      <w:r w:rsidR="00A167CF">
        <w:t xml:space="preserve">will be </w:t>
      </w:r>
      <w:r w:rsidR="008173C3">
        <w:t>provided by the Branch to support WSP re-ignition efforts in 2023 – the club will be based in SETU, Waterford.</w:t>
      </w:r>
      <w:r w:rsidR="001954EF">
        <w:t xml:space="preserve"> T</w:t>
      </w:r>
      <w:r w:rsidR="008D64CC">
        <w:t>his season has seen the participation of players from Waterford in Munster TT events</w:t>
      </w:r>
      <w:r w:rsidR="00004C90">
        <w:t xml:space="preserve"> and two players have competed at Inter Provincial level this season.</w:t>
      </w:r>
    </w:p>
    <w:p w14:paraId="6B88F271" w14:textId="77777777" w:rsidR="00C91A2C" w:rsidRDefault="00C91A2C" w:rsidP="00DA4265">
      <w:pPr>
        <w:rPr>
          <w:u w:val="single"/>
        </w:rPr>
      </w:pPr>
    </w:p>
    <w:p w14:paraId="4A1F129B" w14:textId="45B5D3BE" w:rsidR="008F7546" w:rsidRPr="008F7546" w:rsidRDefault="008F7546" w:rsidP="00DA4265">
      <w:pPr>
        <w:rPr>
          <w:u w:val="single"/>
        </w:rPr>
      </w:pPr>
      <w:r w:rsidRPr="008F7546">
        <w:rPr>
          <w:u w:val="single"/>
        </w:rPr>
        <w:lastRenderedPageBreak/>
        <w:t>Brilliant Events</w:t>
      </w:r>
    </w:p>
    <w:p w14:paraId="154990A5" w14:textId="79F49AB6" w:rsidR="008F7546" w:rsidRDefault="004351CF" w:rsidP="00DA4265">
      <w:r>
        <w:t>Exhibition events</w:t>
      </w:r>
      <w:r w:rsidR="00FE471B">
        <w:t xml:space="preserve">. Cork Sports Ability Month Sept </w:t>
      </w:r>
      <w:r w:rsidR="001954EF">
        <w:t>20</w:t>
      </w:r>
      <w:r w:rsidR="00FE471B">
        <w:t>22 – two “come and try” sessions completed.</w:t>
      </w:r>
    </w:p>
    <w:p w14:paraId="17650DC8" w14:textId="726EFE73" w:rsidR="004351CF" w:rsidRDefault="004351CF" w:rsidP="00DA4265">
      <w:r>
        <w:t>Event streaming</w:t>
      </w:r>
      <w:r w:rsidR="008173C3">
        <w:t xml:space="preserve">/recording to include match commentary and interviews </w:t>
      </w:r>
      <w:r w:rsidR="00557273">
        <w:t>provided at the Munster Open in January</w:t>
      </w:r>
      <w:r w:rsidR="008173C3">
        <w:t xml:space="preserve"> 2023.</w:t>
      </w:r>
    </w:p>
    <w:p w14:paraId="6C5E3F2A" w14:textId="0142916E" w:rsidR="00557273" w:rsidRDefault="00FE471B" w:rsidP="00DA4265">
      <w:r>
        <w:t>Ranking Events</w:t>
      </w:r>
      <w:r w:rsidR="00385B50">
        <w:t>:</w:t>
      </w:r>
    </w:p>
    <w:p w14:paraId="7DF2B2F0" w14:textId="5DD6C97C" w:rsidR="00FE471B" w:rsidRDefault="00FE471B" w:rsidP="00DA4265">
      <w:r>
        <w:t>16 Oct – South Coast</w:t>
      </w:r>
      <w:r w:rsidR="00F611F1">
        <w:t xml:space="preserve"> - </w:t>
      </w:r>
      <w:r>
        <w:t>65 entries</w:t>
      </w:r>
    </w:p>
    <w:p w14:paraId="34737BA9" w14:textId="13FC84F9" w:rsidR="00F611F1" w:rsidRDefault="00F611F1" w:rsidP="00DA4265">
      <w:r>
        <w:t>04 Dec – Beech Hill/Leeside – 68 entries</w:t>
      </w:r>
    </w:p>
    <w:p w14:paraId="15FEA966" w14:textId="2188DD42" w:rsidR="00F611F1" w:rsidRDefault="00F611F1" w:rsidP="00DA4265">
      <w:r>
        <w:t>15 Jan – South Coast</w:t>
      </w:r>
      <w:r w:rsidR="008173C3">
        <w:t xml:space="preserve"> – Senior event only </w:t>
      </w:r>
      <w:r w:rsidR="009508CC">
        <w:t>- 23</w:t>
      </w:r>
      <w:r w:rsidR="008173C3">
        <w:t xml:space="preserve"> entries</w:t>
      </w:r>
    </w:p>
    <w:p w14:paraId="5985FFA6" w14:textId="14370698" w:rsidR="00F611F1" w:rsidRDefault="00F611F1" w:rsidP="00DA4265">
      <w:r>
        <w:t>27-29 Jan – Munster Open</w:t>
      </w:r>
      <w:r w:rsidR="008173C3">
        <w:t xml:space="preserve"> – 86 entries</w:t>
      </w:r>
    </w:p>
    <w:p w14:paraId="7134BCF2" w14:textId="13C6E3F0" w:rsidR="004E1CD3" w:rsidRDefault="004E1CD3" w:rsidP="00DA4265">
      <w:r>
        <w:t>19 Feb – Beech Hill/Leeside</w:t>
      </w:r>
      <w:r w:rsidR="00004C90">
        <w:t xml:space="preserve"> – 35 entries</w:t>
      </w:r>
    </w:p>
    <w:p w14:paraId="19293E6B" w14:textId="14245A52" w:rsidR="004E1CD3" w:rsidRDefault="004E1CD3" w:rsidP="00DA4265">
      <w:r>
        <w:t>12 Mar – Beech Hill/Leeside</w:t>
      </w:r>
      <w:r w:rsidR="00004C90">
        <w:t xml:space="preserve"> – 42 entries</w:t>
      </w:r>
    </w:p>
    <w:p w14:paraId="562183B1" w14:textId="353F6ECC" w:rsidR="00385B50" w:rsidRPr="008D64CC" w:rsidRDefault="00385B50" w:rsidP="00DA4265">
      <w:r w:rsidRPr="008D64CC">
        <w:t xml:space="preserve">Liaison carried out with Munster Technology University in Cork in </w:t>
      </w:r>
      <w:r w:rsidR="008D64CC">
        <w:t xml:space="preserve">Jan/Feb </w:t>
      </w:r>
      <w:r w:rsidRPr="008D64CC">
        <w:t>2023 with a view to the suitability of their new indoor arena as a permanent home for the Munster Open</w:t>
      </w:r>
      <w:r w:rsidR="00004C90">
        <w:t>. Provisional booking of the MTU Indoor Arena for January 13/14 2024 has been made.</w:t>
      </w:r>
    </w:p>
    <w:p w14:paraId="7606D9FE" w14:textId="66865363" w:rsidR="008F7546" w:rsidRPr="008F7546" w:rsidRDefault="00F611F1" w:rsidP="00DA4265">
      <w:pPr>
        <w:rPr>
          <w:u w:val="single"/>
        </w:rPr>
      </w:pPr>
      <w:r>
        <w:rPr>
          <w:u w:val="single"/>
        </w:rPr>
        <w:t>B</w:t>
      </w:r>
      <w:r w:rsidR="008F7546" w:rsidRPr="008F7546">
        <w:rPr>
          <w:u w:val="single"/>
        </w:rPr>
        <w:t>uilding Profile</w:t>
      </w:r>
    </w:p>
    <w:p w14:paraId="49A7AFCE" w14:textId="4E4B2BEF" w:rsidR="000C5512" w:rsidRDefault="004351CF" w:rsidP="00DA4265">
      <w:r>
        <w:t>Social Media &amp; Marketing</w:t>
      </w:r>
      <w:r w:rsidR="00FE471B">
        <w:t xml:space="preserve">. Branch Committee appointed a digital marketing officer </w:t>
      </w:r>
      <w:r w:rsidR="002C4521">
        <w:t>(volunteer)</w:t>
      </w:r>
      <w:r w:rsidR="00F611F1">
        <w:t xml:space="preserve"> - website development</w:t>
      </w:r>
      <w:r w:rsidR="00385B50">
        <w:t xml:space="preserve"> is the priority for the 2022/23 season</w:t>
      </w:r>
      <w:r w:rsidR="00F611F1">
        <w:t>.</w:t>
      </w:r>
      <w:r w:rsidR="008173C3">
        <w:t xml:space="preserve"> This person resigned in January 23 </w:t>
      </w:r>
      <w:r w:rsidR="008335CE">
        <w:t>.</w:t>
      </w:r>
      <w:r w:rsidR="00004C90">
        <w:t xml:space="preserve"> </w:t>
      </w:r>
      <w:r w:rsidR="00C91A2C">
        <w:t>The w</w:t>
      </w:r>
      <w:r w:rsidR="00004C90">
        <w:t xml:space="preserve">ebsite is being overhauled </w:t>
      </w:r>
      <w:r w:rsidR="000C5512">
        <w:t>by an external agency. The Branch is expecting to have an additional member of the Committee in September who will assist with social media.</w:t>
      </w:r>
    </w:p>
    <w:p w14:paraId="0C65417F" w14:textId="06FD9772" w:rsidR="004351CF" w:rsidRDefault="004351CF" w:rsidP="00DA4265">
      <w:r>
        <w:t>Sponsorship</w:t>
      </w:r>
      <w:r w:rsidR="00B70B80">
        <w:t>. No success with regard to a number of approaches to companies for sponsorship of the Munster Open. Much work to be done in this specific area.</w:t>
      </w:r>
    </w:p>
    <w:p w14:paraId="0B94A089" w14:textId="25A94D89" w:rsidR="004351CF" w:rsidRDefault="004351CF" w:rsidP="00DA4265">
      <w:r>
        <w:t>Event streaming</w:t>
      </w:r>
      <w:r w:rsidR="00B70B80">
        <w:t>. Munster Open live streamed</w:t>
      </w:r>
      <w:r w:rsidR="008173C3">
        <w:t>/recorded as outlined above</w:t>
      </w:r>
      <w:r w:rsidR="00B70B80">
        <w:t>.</w:t>
      </w:r>
    </w:p>
    <w:p w14:paraId="25DD6C7F" w14:textId="22B94404" w:rsidR="008F7546" w:rsidRPr="008F7546" w:rsidRDefault="008F7546" w:rsidP="00DA4265">
      <w:pPr>
        <w:rPr>
          <w:u w:val="single"/>
        </w:rPr>
      </w:pPr>
      <w:r w:rsidRPr="008F7546">
        <w:rPr>
          <w:u w:val="single"/>
        </w:rPr>
        <w:t>Organisational Strength &amp; Capacity</w:t>
      </w:r>
    </w:p>
    <w:p w14:paraId="39B1EFB3" w14:textId="27115827" w:rsidR="008F7546" w:rsidRDefault="004351CF" w:rsidP="00DA4265">
      <w:r>
        <w:t>Safeguarding</w:t>
      </w:r>
      <w:r w:rsidR="00B70B80">
        <w:t xml:space="preserve">. Clubs have not responded to questionnaire sent by the Branch Committee, so situation at club level is unclear. Current Branch Chair is the Safeguarding Officer for </w:t>
      </w:r>
      <w:r w:rsidR="00385B50">
        <w:t>Munster TT and remains fully qualified.</w:t>
      </w:r>
    </w:p>
    <w:p w14:paraId="747AA9E2" w14:textId="34A27A3D" w:rsidR="004351CF" w:rsidRDefault="00EF0A6A" w:rsidP="00DA4265">
      <w:r>
        <w:t>Regional Development Officer</w:t>
      </w:r>
      <w:r w:rsidR="00B70B80">
        <w:t>. No progress here.</w:t>
      </w:r>
    </w:p>
    <w:p w14:paraId="5FD2B118" w14:textId="7DE47815" w:rsidR="00EF0A6A" w:rsidRDefault="00EF0A6A" w:rsidP="00DA4265">
      <w:r>
        <w:t>Income streams</w:t>
      </w:r>
      <w:r w:rsidR="002C4521">
        <w:t>: sponsorship</w:t>
      </w:r>
      <w:r w:rsidR="00B70B80">
        <w:t>. No progress here</w:t>
      </w:r>
    </w:p>
    <w:p w14:paraId="24B54590" w14:textId="5895BF8A" w:rsidR="00EF0A6A" w:rsidRDefault="00EF0A6A" w:rsidP="00DA4265">
      <w:r>
        <w:t>Gender Balance in Committee</w:t>
      </w:r>
      <w:r w:rsidR="00B70B80">
        <w:t>. No</w:t>
      </w:r>
      <w:r w:rsidR="000C5512">
        <w:t xml:space="preserve"> progress for current season, however the Branch expects to appoint a </w:t>
      </w:r>
      <w:r w:rsidR="00A167CF">
        <w:t xml:space="preserve">female ex-officio member </w:t>
      </w:r>
      <w:r w:rsidR="000C5512">
        <w:t xml:space="preserve">to the Committee in September. </w:t>
      </w:r>
    </w:p>
    <w:p w14:paraId="73AA578E" w14:textId="500E4C42" w:rsidR="00EF0A6A" w:rsidRDefault="00EF0A6A" w:rsidP="00DA4265">
      <w:r>
        <w:t>Coach/Official/Volunteer Development</w:t>
      </w:r>
      <w:r w:rsidR="002615A4">
        <w:t>.</w:t>
      </w:r>
      <w:r w:rsidR="00B70B80">
        <w:t xml:space="preserve"> One </w:t>
      </w:r>
      <w:r w:rsidR="00C91A2C">
        <w:t>new</w:t>
      </w:r>
      <w:r w:rsidR="00B70B80">
        <w:t xml:space="preserve"> L 1 coach qualified at Leeside TTC, otherwise the number of active volunteers at club level has declined. The Munster Branch Committee has lost two members in the season.</w:t>
      </w:r>
      <w:r w:rsidR="000C5512">
        <w:t xml:space="preserve"> Plans are at an advanced stage with respect to holding a Level 1 coaching course in early September in Cork.</w:t>
      </w:r>
    </w:p>
    <w:p w14:paraId="262981D2" w14:textId="77777777" w:rsidR="00F73F55" w:rsidRDefault="00F73F55" w:rsidP="00DA4265"/>
    <w:p w14:paraId="51D694C8" w14:textId="1DCEEB67" w:rsidR="00F73F55" w:rsidRDefault="00F73F55" w:rsidP="00DA4265">
      <w:r>
        <w:lastRenderedPageBreak/>
        <w:t>Executive Committee for 2023/24 Season:</w:t>
      </w:r>
    </w:p>
    <w:p w14:paraId="1124D469" w14:textId="45886C24" w:rsidR="00A167CF" w:rsidRDefault="00A167CF" w:rsidP="00DA4265">
      <w:r>
        <w:t>Eoin Kelly – Chair, A/Sec &amp; Safeguarding Officer</w:t>
      </w:r>
    </w:p>
    <w:p w14:paraId="08E6262B" w14:textId="7D49F27C" w:rsidR="00A167CF" w:rsidRDefault="00A167CF" w:rsidP="00DA4265">
      <w:r>
        <w:t>Joe Kelleher – Treasurer</w:t>
      </w:r>
    </w:p>
    <w:p w14:paraId="6BD46288" w14:textId="4C75D412" w:rsidR="00A167CF" w:rsidRDefault="00A167CF" w:rsidP="00DA4265">
      <w:r>
        <w:t xml:space="preserve">Ben Haughton – Performance </w:t>
      </w:r>
    </w:p>
    <w:p w14:paraId="71C71CF1" w14:textId="59C0C515" w:rsidR="00A167CF" w:rsidRDefault="00A167CF" w:rsidP="00DA4265">
      <w:r>
        <w:t>Philip Shaw – Participation</w:t>
      </w:r>
    </w:p>
    <w:p w14:paraId="1A2E5E05" w14:textId="458CA4BB" w:rsidR="00A167CF" w:rsidRDefault="00A167CF" w:rsidP="00DA4265">
      <w:r>
        <w:t>Proinsias Collins – Para &amp; Inclusion</w:t>
      </w:r>
    </w:p>
    <w:p w14:paraId="53FDA2DD" w14:textId="4C12305E" w:rsidR="00A167CF" w:rsidRDefault="00A167CF" w:rsidP="00DA4265">
      <w:r>
        <w:t>Thuy Linh Cashman (ex officio) – WIS &amp; social media</w:t>
      </w:r>
    </w:p>
    <w:p w14:paraId="4E43E5AD" w14:textId="77777777" w:rsidR="00F73F55" w:rsidRDefault="00F73F55" w:rsidP="00DA4265"/>
    <w:p w14:paraId="423820DF" w14:textId="77777777" w:rsidR="00C91A2C" w:rsidRDefault="00C91A2C" w:rsidP="00DA4265"/>
    <w:p w14:paraId="7DE0CD35" w14:textId="77777777" w:rsidR="008A5A5D" w:rsidRDefault="008A5A5D" w:rsidP="006276C6">
      <w:r>
        <w:rPr>
          <w:noProof/>
          <w:lang w:eastAsia="en-IE"/>
        </w:rPr>
        <w:drawing>
          <wp:inline distT="0" distB="0" distL="0" distR="0" wp14:anchorId="4B97C703" wp14:editId="18BA8EB7">
            <wp:extent cx="1171575"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in Kelly's signature.jpg"/>
                    <pic:cNvPicPr/>
                  </pic:nvPicPr>
                  <pic:blipFill>
                    <a:blip r:embed="rId6">
                      <a:extLst>
                        <a:ext uri="{28A0092B-C50C-407E-A947-70E740481C1C}">
                          <a14:useLocalDpi xmlns:a14="http://schemas.microsoft.com/office/drawing/2010/main" val="0"/>
                        </a:ext>
                      </a:extLst>
                    </a:blip>
                    <a:stretch>
                      <a:fillRect/>
                    </a:stretch>
                  </pic:blipFill>
                  <pic:spPr>
                    <a:xfrm>
                      <a:off x="0" y="0"/>
                      <a:ext cx="1170432" cy="399660"/>
                    </a:xfrm>
                    <a:prstGeom prst="rect">
                      <a:avLst/>
                    </a:prstGeom>
                  </pic:spPr>
                </pic:pic>
              </a:graphicData>
            </a:graphic>
          </wp:inline>
        </w:drawing>
      </w:r>
    </w:p>
    <w:p w14:paraId="342D6091" w14:textId="77777777" w:rsidR="008A5A5D" w:rsidRDefault="008A5A5D" w:rsidP="006276C6">
      <w:r>
        <w:t>Eoin Kelly, Chair, Munster Branch Executive Committee</w:t>
      </w:r>
    </w:p>
    <w:sectPr w:rsidR="008A5A5D" w:rsidSect="006276C6">
      <w:pgSz w:w="11906" w:h="16838"/>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5D16"/>
    <w:multiLevelType w:val="hybridMultilevel"/>
    <w:tmpl w:val="CDEC8A1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16cid:durableId="186104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07"/>
    <w:rsid w:val="00004C90"/>
    <w:rsid w:val="00020769"/>
    <w:rsid w:val="0005291C"/>
    <w:rsid w:val="00055DD8"/>
    <w:rsid w:val="000840C6"/>
    <w:rsid w:val="000C5512"/>
    <w:rsid w:val="000F5A08"/>
    <w:rsid w:val="00124943"/>
    <w:rsid w:val="0014045D"/>
    <w:rsid w:val="001954EF"/>
    <w:rsid w:val="001D3CDA"/>
    <w:rsid w:val="002615A4"/>
    <w:rsid w:val="00265AB3"/>
    <w:rsid w:val="002900F7"/>
    <w:rsid w:val="002C4521"/>
    <w:rsid w:val="002D46D8"/>
    <w:rsid w:val="00360E2F"/>
    <w:rsid w:val="00374554"/>
    <w:rsid w:val="00376172"/>
    <w:rsid w:val="00385B50"/>
    <w:rsid w:val="00423111"/>
    <w:rsid w:val="004351CF"/>
    <w:rsid w:val="00494BF8"/>
    <w:rsid w:val="004D191A"/>
    <w:rsid w:val="004E1CD3"/>
    <w:rsid w:val="00557273"/>
    <w:rsid w:val="005F0156"/>
    <w:rsid w:val="006220AD"/>
    <w:rsid w:val="006276C6"/>
    <w:rsid w:val="00631232"/>
    <w:rsid w:val="00646A00"/>
    <w:rsid w:val="0065321E"/>
    <w:rsid w:val="00681AA9"/>
    <w:rsid w:val="006B1F0E"/>
    <w:rsid w:val="0073344C"/>
    <w:rsid w:val="00785847"/>
    <w:rsid w:val="007B662E"/>
    <w:rsid w:val="008173C3"/>
    <w:rsid w:val="008335CE"/>
    <w:rsid w:val="00836407"/>
    <w:rsid w:val="0085787A"/>
    <w:rsid w:val="00892AFA"/>
    <w:rsid w:val="008A29FA"/>
    <w:rsid w:val="008A5A5D"/>
    <w:rsid w:val="008D64CC"/>
    <w:rsid w:val="008F7546"/>
    <w:rsid w:val="00900220"/>
    <w:rsid w:val="00920671"/>
    <w:rsid w:val="00936D5F"/>
    <w:rsid w:val="0094605B"/>
    <w:rsid w:val="009508CC"/>
    <w:rsid w:val="009717F8"/>
    <w:rsid w:val="00972E9F"/>
    <w:rsid w:val="00975F1C"/>
    <w:rsid w:val="00A167CF"/>
    <w:rsid w:val="00A44EF8"/>
    <w:rsid w:val="00A57038"/>
    <w:rsid w:val="00A61697"/>
    <w:rsid w:val="00AC387A"/>
    <w:rsid w:val="00AD462E"/>
    <w:rsid w:val="00B1272D"/>
    <w:rsid w:val="00B70B80"/>
    <w:rsid w:val="00C131A7"/>
    <w:rsid w:val="00C17BB8"/>
    <w:rsid w:val="00C72ABD"/>
    <w:rsid w:val="00C91A2C"/>
    <w:rsid w:val="00C95CA4"/>
    <w:rsid w:val="00D60175"/>
    <w:rsid w:val="00D73C15"/>
    <w:rsid w:val="00DA4265"/>
    <w:rsid w:val="00DE1031"/>
    <w:rsid w:val="00DF11A1"/>
    <w:rsid w:val="00E4085C"/>
    <w:rsid w:val="00E77FBC"/>
    <w:rsid w:val="00EA6E17"/>
    <w:rsid w:val="00EB2BC7"/>
    <w:rsid w:val="00EC1EF8"/>
    <w:rsid w:val="00ED2B2D"/>
    <w:rsid w:val="00EF0A6A"/>
    <w:rsid w:val="00F56A17"/>
    <w:rsid w:val="00F611F1"/>
    <w:rsid w:val="00F73F55"/>
    <w:rsid w:val="00FC19A8"/>
    <w:rsid w:val="00FE47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AC31"/>
  <w15:docId w15:val="{56E35EE2-EAF3-4B7C-AF89-6864B5D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407"/>
    <w:rPr>
      <w:rFonts w:ascii="Tahoma" w:hAnsi="Tahoma" w:cs="Tahoma"/>
      <w:sz w:val="16"/>
      <w:szCs w:val="16"/>
    </w:rPr>
  </w:style>
  <w:style w:type="paragraph" w:styleId="ListParagraph">
    <w:name w:val="List Paragraph"/>
    <w:basedOn w:val="Normal"/>
    <w:uiPriority w:val="34"/>
    <w:qFormat/>
    <w:rsid w:val="00DA4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Rehab Group</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EoinK</dc:creator>
  <cp:lastModifiedBy>eoin kelly</cp:lastModifiedBy>
  <cp:revision>20</cp:revision>
  <cp:lastPrinted>2020-07-21T20:23:00Z</cp:lastPrinted>
  <dcterms:created xsi:type="dcterms:W3CDTF">2022-10-12T18:27:00Z</dcterms:created>
  <dcterms:modified xsi:type="dcterms:W3CDTF">2023-04-26T13:18:00Z</dcterms:modified>
</cp:coreProperties>
</file>