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76EA" w14:textId="55A4E761" w:rsidR="24C1D30E" w:rsidRDefault="24C1D30E" w:rsidP="7C776CC2">
      <w:pPr>
        <w:jc w:val="center"/>
        <w:rPr>
          <w:rFonts w:eastAsiaTheme="minorEastAsia"/>
        </w:rPr>
      </w:pPr>
      <w:r>
        <w:rPr>
          <w:noProof/>
          <w:lang w:eastAsia="en-IE"/>
        </w:rPr>
        <w:drawing>
          <wp:inline distT="0" distB="0" distL="0" distR="0" wp14:anchorId="56D42065" wp14:editId="23F71F76">
            <wp:extent cx="2857500" cy="600075"/>
            <wp:effectExtent l="0" t="0" r="0" b="9525"/>
            <wp:docPr id="310309770" name="Picture 31030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57500" cy="600075"/>
                    </a:xfrm>
                    <a:prstGeom prst="rect">
                      <a:avLst/>
                    </a:prstGeom>
                  </pic:spPr>
                </pic:pic>
              </a:graphicData>
            </a:graphic>
          </wp:inline>
        </w:drawing>
      </w:r>
    </w:p>
    <w:p w14:paraId="675BAAB0" w14:textId="26021E64" w:rsidR="7C776CC2" w:rsidRDefault="7C776CC2" w:rsidP="7C776CC2">
      <w:pPr>
        <w:jc w:val="center"/>
        <w:rPr>
          <w:rFonts w:eastAsiaTheme="minorEastAsia"/>
          <w:color w:val="000000" w:themeColor="text1"/>
          <w:sz w:val="24"/>
          <w:szCs w:val="24"/>
          <w:lang w:val="en-US"/>
        </w:rPr>
      </w:pPr>
    </w:p>
    <w:p w14:paraId="5E739E7A" w14:textId="2A90BBF8" w:rsidR="788FB971" w:rsidRDefault="006A740B" w:rsidP="7C776CC2">
      <w:pPr>
        <w:jc w:val="center"/>
        <w:rPr>
          <w:rFonts w:eastAsiaTheme="minorEastAsia"/>
        </w:rPr>
      </w:pPr>
      <w:r>
        <w:rPr>
          <w:rFonts w:eastAsiaTheme="minorEastAsia"/>
          <w:noProof/>
          <w:lang w:eastAsia="en-IE"/>
        </w:rPr>
        <w:drawing>
          <wp:inline distT="0" distB="0" distL="0" distR="0" wp14:anchorId="0D87F0D7" wp14:editId="7F7ACA1D">
            <wp:extent cx="3743325" cy="152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unster logo for marketing &amp; letterheads 250221-page-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3325" cy="1524000"/>
                    </a:xfrm>
                    <a:prstGeom prst="rect">
                      <a:avLst/>
                    </a:prstGeom>
                  </pic:spPr>
                </pic:pic>
              </a:graphicData>
            </a:graphic>
          </wp:inline>
        </w:drawing>
      </w:r>
    </w:p>
    <w:p w14:paraId="2333A6A8" w14:textId="4A070442" w:rsidR="788FB971" w:rsidRDefault="006A740B" w:rsidP="7C776CC2">
      <w:pPr>
        <w:jc w:val="center"/>
        <w:rPr>
          <w:rFonts w:eastAsiaTheme="minorEastAsia"/>
          <w:color w:val="000000" w:themeColor="text1"/>
          <w:sz w:val="28"/>
          <w:szCs w:val="28"/>
          <w:lang w:val="en-US"/>
        </w:rPr>
      </w:pPr>
      <w:r>
        <w:rPr>
          <w:rFonts w:eastAsiaTheme="minorEastAsia"/>
          <w:b/>
          <w:bCs/>
          <w:color w:val="000000" w:themeColor="text1"/>
          <w:sz w:val="32"/>
          <w:szCs w:val="32"/>
          <w:u w:val="single"/>
          <w:lang w:val="en-US"/>
        </w:rPr>
        <w:t xml:space="preserve">Munster </w:t>
      </w:r>
      <w:r w:rsidR="788FB971" w:rsidRPr="7C776CC2">
        <w:rPr>
          <w:rFonts w:eastAsiaTheme="minorEastAsia"/>
          <w:b/>
          <w:bCs/>
          <w:color w:val="000000" w:themeColor="text1"/>
          <w:sz w:val="32"/>
          <w:szCs w:val="32"/>
          <w:u w:val="single"/>
          <w:lang w:val="en-US"/>
        </w:rPr>
        <w:t xml:space="preserve">Open </w:t>
      </w:r>
      <w:r w:rsidR="00F12DA1">
        <w:rPr>
          <w:rFonts w:eastAsiaTheme="minorEastAsia"/>
          <w:b/>
          <w:bCs/>
          <w:color w:val="000000" w:themeColor="text1"/>
          <w:sz w:val="32"/>
          <w:szCs w:val="32"/>
          <w:u w:val="single"/>
          <w:lang w:val="en-US"/>
        </w:rPr>
        <w:t>2023</w:t>
      </w:r>
    </w:p>
    <w:p w14:paraId="0CB74418" w14:textId="0FCFBAF1" w:rsidR="788FB971" w:rsidRDefault="00B67A56" w:rsidP="7C776CC2">
      <w:pPr>
        <w:jc w:val="center"/>
        <w:rPr>
          <w:rFonts w:eastAsiaTheme="minorEastAsia"/>
          <w:color w:val="000000" w:themeColor="text1"/>
          <w:sz w:val="24"/>
          <w:szCs w:val="24"/>
          <w:lang w:val="en-US"/>
        </w:rPr>
      </w:pPr>
      <w:r>
        <w:rPr>
          <w:rFonts w:eastAsiaTheme="minorEastAsia"/>
          <w:b/>
          <w:bCs/>
          <w:color w:val="000000" w:themeColor="text1"/>
          <w:sz w:val="28"/>
          <w:szCs w:val="28"/>
          <w:u w:val="single"/>
          <w:lang w:val="en-US"/>
        </w:rPr>
        <w:t>Friday 27/</w:t>
      </w:r>
      <w:r w:rsidR="788FB971" w:rsidRPr="7C776CC2">
        <w:rPr>
          <w:rFonts w:eastAsiaTheme="minorEastAsia"/>
          <w:b/>
          <w:bCs/>
          <w:color w:val="000000" w:themeColor="text1"/>
          <w:sz w:val="28"/>
          <w:szCs w:val="28"/>
          <w:u w:val="single"/>
          <w:lang w:val="en-US"/>
        </w:rPr>
        <w:t xml:space="preserve">Saturday </w:t>
      </w:r>
      <w:r>
        <w:rPr>
          <w:rFonts w:eastAsiaTheme="minorEastAsia"/>
          <w:b/>
          <w:bCs/>
          <w:color w:val="000000" w:themeColor="text1"/>
          <w:sz w:val="28"/>
          <w:szCs w:val="28"/>
          <w:u w:val="single"/>
          <w:lang w:val="en-US"/>
        </w:rPr>
        <w:t>28</w:t>
      </w:r>
      <w:r w:rsidR="788FB971" w:rsidRPr="7C776CC2">
        <w:rPr>
          <w:rFonts w:eastAsiaTheme="minorEastAsia"/>
          <w:b/>
          <w:bCs/>
          <w:color w:val="000000" w:themeColor="text1"/>
          <w:sz w:val="28"/>
          <w:szCs w:val="28"/>
          <w:u w:val="single"/>
          <w:lang w:val="en-US"/>
        </w:rPr>
        <w:t>/Sunday</w:t>
      </w:r>
      <w:r w:rsidR="00093F33">
        <w:rPr>
          <w:rFonts w:eastAsiaTheme="minorEastAsia"/>
          <w:b/>
          <w:bCs/>
          <w:color w:val="000000" w:themeColor="text1"/>
          <w:sz w:val="28"/>
          <w:szCs w:val="28"/>
          <w:u w:val="single"/>
          <w:lang w:val="en-US"/>
        </w:rPr>
        <w:t xml:space="preserve"> </w:t>
      </w:r>
      <w:r>
        <w:rPr>
          <w:rFonts w:eastAsiaTheme="minorEastAsia"/>
          <w:b/>
          <w:bCs/>
          <w:color w:val="000000" w:themeColor="text1"/>
          <w:sz w:val="28"/>
          <w:szCs w:val="28"/>
          <w:u w:val="single"/>
          <w:lang w:val="en-US"/>
        </w:rPr>
        <w:t>29</w:t>
      </w:r>
      <w:r w:rsidR="006A740B">
        <w:rPr>
          <w:rFonts w:eastAsiaTheme="minorEastAsia"/>
          <w:b/>
          <w:bCs/>
          <w:color w:val="000000" w:themeColor="text1"/>
          <w:sz w:val="28"/>
          <w:szCs w:val="28"/>
          <w:u w:val="single"/>
          <w:lang w:val="en-US"/>
        </w:rPr>
        <w:t xml:space="preserve"> </w:t>
      </w:r>
      <w:r w:rsidR="00F12DA1">
        <w:rPr>
          <w:rFonts w:eastAsiaTheme="minorEastAsia"/>
          <w:b/>
          <w:bCs/>
          <w:color w:val="000000" w:themeColor="text1"/>
          <w:sz w:val="28"/>
          <w:szCs w:val="28"/>
          <w:u w:val="single"/>
          <w:lang w:val="en-US"/>
        </w:rPr>
        <w:t>January 2023</w:t>
      </w:r>
    </w:p>
    <w:p w14:paraId="56B8AC6C" w14:textId="1333110C" w:rsidR="788FB971" w:rsidRDefault="006A740B" w:rsidP="79C08B78">
      <w:pPr>
        <w:jc w:val="center"/>
        <w:rPr>
          <w:rFonts w:eastAsiaTheme="minorEastAsia"/>
          <w:b/>
          <w:bCs/>
          <w:color w:val="000000" w:themeColor="text1"/>
          <w:sz w:val="24"/>
          <w:szCs w:val="24"/>
          <w:u w:val="single"/>
          <w:lang w:val="en-US"/>
        </w:rPr>
      </w:pPr>
      <w:r>
        <w:rPr>
          <w:rFonts w:eastAsiaTheme="minorEastAsia"/>
          <w:b/>
          <w:bCs/>
          <w:color w:val="000000" w:themeColor="text1"/>
          <w:sz w:val="24"/>
          <w:szCs w:val="24"/>
          <w:u w:val="single"/>
          <w:lang w:val="en-US"/>
        </w:rPr>
        <w:t>Saile Sports</w:t>
      </w:r>
      <w:r w:rsidR="00F01CCA">
        <w:rPr>
          <w:rFonts w:eastAsiaTheme="minorEastAsia"/>
          <w:b/>
          <w:bCs/>
          <w:color w:val="000000" w:themeColor="text1"/>
          <w:sz w:val="24"/>
          <w:szCs w:val="24"/>
          <w:u w:val="single"/>
          <w:lang w:val="en-US"/>
        </w:rPr>
        <w:t xml:space="preserve"> </w:t>
      </w:r>
      <w:r>
        <w:rPr>
          <w:rFonts w:eastAsiaTheme="minorEastAsia"/>
          <w:b/>
          <w:bCs/>
          <w:color w:val="000000" w:themeColor="text1"/>
          <w:sz w:val="24"/>
          <w:szCs w:val="24"/>
          <w:u w:val="single"/>
          <w:lang w:val="en-US"/>
        </w:rPr>
        <w:t>&amp; Community Centre</w:t>
      </w:r>
      <w:r w:rsidR="00F01CCA">
        <w:rPr>
          <w:rFonts w:eastAsiaTheme="minorEastAsia"/>
          <w:b/>
          <w:bCs/>
          <w:color w:val="000000" w:themeColor="text1"/>
          <w:sz w:val="24"/>
          <w:szCs w:val="24"/>
          <w:u w:val="single"/>
          <w:lang w:val="en-US"/>
        </w:rPr>
        <w:t>, Cappagh, Kinsale Co Cork</w:t>
      </w:r>
    </w:p>
    <w:p w14:paraId="04F702CC" w14:textId="2292F936" w:rsidR="00F01CCA" w:rsidRDefault="00F01CCA" w:rsidP="79C08B78">
      <w:pPr>
        <w:jc w:val="center"/>
        <w:rPr>
          <w:rFonts w:eastAsiaTheme="minorEastAsia"/>
          <w:color w:val="000000" w:themeColor="text1"/>
          <w:sz w:val="24"/>
          <w:szCs w:val="24"/>
          <w:lang w:val="en-US"/>
        </w:rPr>
      </w:pPr>
      <w:r>
        <w:rPr>
          <w:rFonts w:eastAsiaTheme="minorEastAsia"/>
          <w:b/>
          <w:bCs/>
          <w:color w:val="000000" w:themeColor="text1"/>
          <w:sz w:val="24"/>
          <w:szCs w:val="24"/>
          <w:u w:val="single"/>
          <w:lang w:val="en-US"/>
        </w:rPr>
        <w:t xml:space="preserve">Eircode: </w:t>
      </w:r>
      <w:r w:rsidR="00F04A4B">
        <w:rPr>
          <w:rFonts w:eastAsiaTheme="minorEastAsia"/>
          <w:b/>
          <w:bCs/>
          <w:color w:val="000000" w:themeColor="text1"/>
          <w:sz w:val="24"/>
          <w:szCs w:val="24"/>
          <w:u w:val="single"/>
          <w:lang w:val="en-US"/>
        </w:rPr>
        <w:t>P17WD21</w:t>
      </w:r>
    </w:p>
    <w:p w14:paraId="1C2F3CD1" w14:textId="298C1E9C" w:rsidR="788FB971" w:rsidRDefault="788FB971" w:rsidP="7C776CC2">
      <w:pPr>
        <w:jc w:val="center"/>
        <w:rPr>
          <w:rFonts w:eastAsiaTheme="minorEastAsia"/>
          <w:color w:val="FF0000"/>
          <w:sz w:val="28"/>
          <w:szCs w:val="28"/>
          <w:lang w:val="en-US"/>
        </w:rPr>
      </w:pPr>
      <w:r w:rsidRPr="7C776CC2">
        <w:rPr>
          <w:rFonts w:eastAsiaTheme="minorEastAsia"/>
          <w:color w:val="000000" w:themeColor="text1"/>
          <w:sz w:val="24"/>
          <w:szCs w:val="24"/>
        </w:rPr>
        <w:t xml:space="preserve">(Irish Ranking Tournament – Class </w:t>
      </w:r>
      <w:r w:rsidR="00F12DA1">
        <w:rPr>
          <w:rFonts w:eastAsiaTheme="minorEastAsia"/>
          <w:color w:val="000000" w:themeColor="text1"/>
          <w:sz w:val="24"/>
          <w:szCs w:val="24"/>
          <w:lang w:val="en-US"/>
        </w:rPr>
        <w:t>3</w:t>
      </w:r>
      <w:r w:rsidRPr="7C776CC2">
        <w:rPr>
          <w:rFonts w:eastAsiaTheme="minorEastAsia"/>
          <w:color w:val="000000" w:themeColor="text1"/>
          <w:sz w:val="24"/>
          <w:szCs w:val="24"/>
        </w:rPr>
        <w:t>)</w:t>
      </w:r>
    </w:p>
    <w:p w14:paraId="29148137" w14:textId="08A5C43A" w:rsidR="788FB971" w:rsidRDefault="788FB971" w:rsidP="7C776CC2">
      <w:pPr>
        <w:jc w:val="center"/>
        <w:rPr>
          <w:rFonts w:eastAsiaTheme="minorEastAsia"/>
          <w:b/>
          <w:bCs/>
          <w:color w:val="000000" w:themeColor="text1"/>
          <w:sz w:val="24"/>
          <w:szCs w:val="24"/>
          <w:lang w:val="en-GB"/>
        </w:rPr>
      </w:pPr>
      <w:r w:rsidRPr="7C776CC2">
        <w:rPr>
          <w:rFonts w:eastAsiaTheme="minorEastAsia"/>
          <w:b/>
          <w:bCs/>
          <w:color w:val="000000" w:themeColor="text1"/>
          <w:sz w:val="24"/>
          <w:szCs w:val="24"/>
          <w:u w:val="single"/>
        </w:rPr>
        <w:t>Referee:</w:t>
      </w:r>
      <w:r w:rsidRPr="7C776CC2">
        <w:rPr>
          <w:rFonts w:eastAsiaTheme="minorEastAsia"/>
          <w:b/>
          <w:bCs/>
          <w:color w:val="000000" w:themeColor="text1"/>
          <w:sz w:val="24"/>
          <w:szCs w:val="24"/>
        </w:rPr>
        <w:t xml:space="preserve"> </w:t>
      </w:r>
      <w:r w:rsidR="00B67A56">
        <w:rPr>
          <w:rFonts w:eastAsiaTheme="minorEastAsia"/>
          <w:b/>
          <w:bCs/>
          <w:color w:val="000000" w:themeColor="text1"/>
          <w:sz w:val="24"/>
          <w:szCs w:val="24"/>
        </w:rPr>
        <w:t>Adrian Brown</w:t>
      </w:r>
    </w:p>
    <w:p w14:paraId="37E6C270" w14:textId="24D7DF6E" w:rsidR="788FB971" w:rsidRDefault="788FB971" w:rsidP="7C776CC2">
      <w:pPr>
        <w:jc w:val="center"/>
        <w:rPr>
          <w:rFonts w:eastAsiaTheme="minorEastAsia"/>
          <w:b/>
          <w:bCs/>
          <w:color w:val="000000" w:themeColor="text1"/>
          <w:sz w:val="24"/>
          <w:szCs w:val="24"/>
          <w:lang w:val="en-GB"/>
        </w:rPr>
      </w:pPr>
      <w:r w:rsidRPr="7C776CC2">
        <w:rPr>
          <w:rFonts w:eastAsiaTheme="minorEastAsia"/>
          <w:b/>
          <w:bCs/>
          <w:color w:val="000000" w:themeColor="text1"/>
          <w:sz w:val="24"/>
          <w:szCs w:val="24"/>
          <w:u w:val="single"/>
          <w:lang w:val="en-GB"/>
        </w:rPr>
        <w:t>Assistant to the Referee</w:t>
      </w:r>
      <w:r w:rsidRPr="7C776CC2">
        <w:rPr>
          <w:rFonts w:eastAsiaTheme="minorEastAsia"/>
          <w:b/>
          <w:bCs/>
          <w:color w:val="000000" w:themeColor="text1"/>
          <w:sz w:val="24"/>
          <w:szCs w:val="24"/>
          <w:lang w:val="en-GB"/>
        </w:rPr>
        <w:t xml:space="preserve">: </w:t>
      </w:r>
      <w:r w:rsidR="00D97B05">
        <w:rPr>
          <w:rFonts w:eastAsiaTheme="minorEastAsia"/>
          <w:b/>
          <w:bCs/>
          <w:color w:val="000000" w:themeColor="text1"/>
          <w:sz w:val="24"/>
          <w:szCs w:val="24"/>
          <w:lang w:val="en-GB"/>
        </w:rPr>
        <w:t>Niall O’Flaherty</w:t>
      </w:r>
    </w:p>
    <w:p w14:paraId="151FEEC4" w14:textId="58993CF2" w:rsidR="7C776CC2" w:rsidRDefault="7C776CC2">
      <w:r>
        <w:br w:type="page"/>
      </w:r>
      <w:r w:rsidR="00861472">
        <w:lastRenderedPageBreak/>
        <w:t xml:space="preserve">   </w:t>
      </w:r>
      <w:r w:rsidR="006A0BCE">
        <w:t>Note: Live streaming of matches</w:t>
      </w:r>
      <w:r w:rsidR="00630B20">
        <w:t xml:space="preserve"> will be</w:t>
      </w:r>
      <w:r w:rsidR="006A0BCE">
        <w:t xml:space="preserve"> in operation as per Tournament Regulations – see below at **</w:t>
      </w:r>
    </w:p>
    <w:p w14:paraId="71F24817" w14:textId="20D2DBDB" w:rsidR="7C776CC2" w:rsidRPr="00976046" w:rsidRDefault="00976046" w:rsidP="7C776CC2">
      <w:pPr>
        <w:jc w:val="center"/>
        <w:rPr>
          <w:rFonts w:eastAsiaTheme="minorEastAsia"/>
          <w:b/>
          <w:bCs/>
          <w:color w:val="000000" w:themeColor="text1"/>
          <w:sz w:val="28"/>
          <w:szCs w:val="28"/>
          <w:lang w:val="en-GB"/>
        </w:rPr>
      </w:pPr>
      <w:r w:rsidRPr="00976046">
        <w:rPr>
          <w:rFonts w:eastAsiaTheme="minorEastAsia"/>
          <w:b/>
          <w:bCs/>
          <w:color w:val="000000" w:themeColor="text1"/>
          <w:sz w:val="28"/>
          <w:szCs w:val="28"/>
          <w:lang w:val="en-GB"/>
        </w:rPr>
        <w:t>Provisional Schedule of Events &amp; Start Times</w:t>
      </w:r>
      <w:r w:rsidRPr="00976046">
        <w:rPr>
          <w:rFonts w:eastAsiaTheme="minorEastAsia"/>
          <w:color w:val="FF0000"/>
          <w:sz w:val="28"/>
          <w:szCs w:val="28"/>
          <w:lang w:val="en-GB"/>
        </w:rPr>
        <w:t>*</w:t>
      </w:r>
    </w:p>
    <w:tbl>
      <w:tblPr>
        <w:tblW w:w="0" w:type="auto"/>
        <w:jc w:val="center"/>
        <w:tblLayout w:type="fixed"/>
        <w:tblLook w:val="04A0" w:firstRow="1" w:lastRow="0" w:firstColumn="1" w:lastColumn="0" w:noHBand="0" w:noVBand="1"/>
      </w:tblPr>
      <w:tblGrid>
        <w:gridCol w:w="1560"/>
        <w:gridCol w:w="842"/>
        <w:gridCol w:w="1773"/>
        <w:gridCol w:w="720"/>
        <w:gridCol w:w="1695"/>
        <w:gridCol w:w="720"/>
      </w:tblGrid>
      <w:tr w:rsidR="00976046" w14:paraId="240A94ED" w14:textId="77777777" w:rsidTr="00976046">
        <w:trPr>
          <w:trHeight w:val="180"/>
          <w:jc w:val="center"/>
        </w:trPr>
        <w:tc>
          <w:tcPr>
            <w:tcW w:w="2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911A9F" w14:textId="43D0702A" w:rsidR="00976046" w:rsidRPr="558330A5" w:rsidRDefault="00976046" w:rsidP="00C90C90">
            <w:pPr>
              <w:spacing w:line="216" w:lineRule="atLeast"/>
              <w:jc w:val="center"/>
              <w:rPr>
                <w:rFonts w:eastAsiaTheme="minorEastAsia"/>
                <w:b/>
                <w:bCs/>
                <w:sz w:val="24"/>
                <w:szCs w:val="24"/>
              </w:rPr>
            </w:pPr>
            <w:r>
              <w:rPr>
                <w:rFonts w:eastAsiaTheme="minorEastAsia"/>
                <w:b/>
                <w:bCs/>
                <w:sz w:val="24"/>
                <w:szCs w:val="24"/>
              </w:rPr>
              <w:t>Friday 27th</w:t>
            </w:r>
          </w:p>
        </w:tc>
        <w:tc>
          <w:tcPr>
            <w:tcW w:w="24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0C824A" w14:textId="5F5A3565" w:rsidR="00976046" w:rsidRDefault="00976046" w:rsidP="00C90C90">
            <w:pPr>
              <w:spacing w:line="216" w:lineRule="atLeast"/>
              <w:jc w:val="center"/>
              <w:rPr>
                <w:rFonts w:eastAsiaTheme="minorEastAsia"/>
                <w:sz w:val="24"/>
                <w:szCs w:val="24"/>
              </w:rPr>
            </w:pPr>
            <w:r w:rsidRPr="558330A5">
              <w:rPr>
                <w:rFonts w:eastAsiaTheme="minorEastAsia"/>
                <w:b/>
                <w:bCs/>
                <w:sz w:val="24"/>
                <w:szCs w:val="24"/>
              </w:rPr>
              <w:t xml:space="preserve">Saturday </w:t>
            </w:r>
            <w:r>
              <w:rPr>
                <w:rFonts w:eastAsiaTheme="minorEastAsia"/>
                <w:b/>
                <w:bCs/>
                <w:sz w:val="24"/>
                <w:szCs w:val="24"/>
              </w:rPr>
              <w:t>28th</w:t>
            </w:r>
          </w:p>
        </w:tc>
        <w:tc>
          <w:tcPr>
            <w:tcW w:w="24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F5F8CD" w14:textId="763069D9" w:rsidR="00976046" w:rsidRDefault="00976046" w:rsidP="00C90C90">
            <w:pPr>
              <w:spacing w:line="216" w:lineRule="atLeast"/>
              <w:jc w:val="center"/>
              <w:rPr>
                <w:rFonts w:eastAsiaTheme="minorEastAsia"/>
                <w:sz w:val="24"/>
                <w:szCs w:val="24"/>
              </w:rPr>
            </w:pPr>
            <w:r w:rsidRPr="558330A5">
              <w:rPr>
                <w:rFonts w:eastAsiaTheme="minorEastAsia"/>
                <w:b/>
                <w:bCs/>
                <w:sz w:val="24"/>
                <w:szCs w:val="24"/>
              </w:rPr>
              <w:t xml:space="preserve">Sunday </w:t>
            </w:r>
            <w:r>
              <w:rPr>
                <w:rFonts w:eastAsiaTheme="minorEastAsia"/>
                <w:b/>
                <w:bCs/>
                <w:sz w:val="24"/>
                <w:szCs w:val="24"/>
              </w:rPr>
              <w:t>29th</w:t>
            </w:r>
          </w:p>
        </w:tc>
      </w:tr>
      <w:tr w:rsidR="00976046" w14:paraId="27F7CD2D" w14:textId="77777777" w:rsidTr="00721C49">
        <w:trPr>
          <w:trHeight w:val="180"/>
          <w:jc w:val="center"/>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07C20" w14:textId="18774969" w:rsidR="00976046" w:rsidRPr="7C776CC2" w:rsidRDefault="00976046" w:rsidP="00721C49">
            <w:pPr>
              <w:spacing w:line="216" w:lineRule="atLeast"/>
              <w:jc w:val="center"/>
              <w:rPr>
                <w:rFonts w:eastAsiaTheme="minorEastAsia"/>
                <w:sz w:val="24"/>
                <w:szCs w:val="24"/>
              </w:rPr>
            </w:pPr>
            <w:r>
              <w:rPr>
                <w:rFonts w:eastAsiaTheme="minorEastAsia"/>
                <w:sz w:val="24"/>
                <w:szCs w:val="24"/>
              </w:rPr>
              <w:t>Men’s Singles Group Stage</w:t>
            </w:r>
          </w:p>
        </w:tc>
        <w:tc>
          <w:tcPr>
            <w:tcW w:w="84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02AA1" w14:textId="07E8EC83" w:rsidR="00976046" w:rsidRPr="7C776CC2" w:rsidRDefault="00976046" w:rsidP="00721C49">
            <w:pPr>
              <w:spacing w:line="216" w:lineRule="atLeast"/>
              <w:jc w:val="center"/>
              <w:rPr>
                <w:rFonts w:eastAsiaTheme="minorEastAsia"/>
                <w:sz w:val="24"/>
                <w:szCs w:val="24"/>
              </w:rPr>
            </w:pPr>
            <w:r>
              <w:rPr>
                <w:rFonts w:eastAsiaTheme="minorEastAsia"/>
                <w:sz w:val="24"/>
                <w:szCs w:val="24"/>
              </w:rPr>
              <w:t>1800</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7F7FA89" w14:textId="5ED19C6B" w:rsidR="00976046" w:rsidRDefault="00721C49" w:rsidP="7C776CC2">
            <w:pPr>
              <w:spacing w:line="216" w:lineRule="atLeast"/>
              <w:rPr>
                <w:rFonts w:eastAsiaTheme="minorEastAsia"/>
                <w:sz w:val="24"/>
                <w:szCs w:val="24"/>
              </w:rPr>
            </w:pPr>
            <w:r>
              <w:rPr>
                <w:rFonts w:eastAsiaTheme="minorEastAsia"/>
                <w:sz w:val="24"/>
                <w:szCs w:val="24"/>
              </w:rPr>
              <w:t>U/15 Boys &amp; Girls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FDCEA94" w14:textId="01199B68" w:rsidR="00976046" w:rsidRDefault="00976046" w:rsidP="7C776CC2">
            <w:pPr>
              <w:spacing w:line="216" w:lineRule="atLeast"/>
              <w:jc w:val="center"/>
              <w:rPr>
                <w:rFonts w:eastAsiaTheme="minorEastAsia"/>
                <w:sz w:val="24"/>
                <w:szCs w:val="24"/>
              </w:rPr>
            </w:pPr>
            <w:r w:rsidRPr="7C776CC2">
              <w:rPr>
                <w:rFonts w:eastAsiaTheme="minorEastAsia"/>
                <w:sz w:val="24"/>
                <w:szCs w:val="24"/>
              </w:rPr>
              <w:t>0</w:t>
            </w:r>
            <w:r w:rsidR="00721C49">
              <w:rPr>
                <w:rFonts w:eastAsiaTheme="minorEastAsia"/>
                <w:sz w:val="24"/>
                <w:szCs w:val="24"/>
              </w:rPr>
              <w:t>830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A370F48" w14:textId="63A55D0A" w:rsidR="00976046" w:rsidRDefault="00721C49" w:rsidP="7C776CC2">
            <w:pPr>
              <w:spacing w:line="216" w:lineRule="atLeast"/>
              <w:rPr>
                <w:rFonts w:eastAsiaTheme="minorEastAsia"/>
                <w:sz w:val="24"/>
                <w:szCs w:val="24"/>
              </w:rPr>
            </w:pPr>
            <w:r>
              <w:rPr>
                <w:rFonts w:eastAsiaTheme="minorEastAsia"/>
                <w:sz w:val="24"/>
                <w:szCs w:val="24"/>
              </w:rPr>
              <w:t>U/19 Boys &amp; Girls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27ECF27" w14:textId="27E044AD" w:rsidR="00976046" w:rsidRDefault="00976046" w:rsidP="7C776CC2">
            <w:pPr>
              <w:spacing w:line="216" w:lineRule="atLeast"/>
              <w:jc w:val="center"/>
              <w:rPr>
                <w:rFonts w:eastAsiaTheme="minorEastAsia"/>
                <w:sz w:val="24"/>
                <w:szCs w:val="24"/>
              </w:rPr>
            </w:pPr>
            <w:r w:rsidRPr="7C776CC2">
              <w:rPr>
                <w:rFonts w:eastAsiaTheme="minorEastAsia"/>
                <w:sz w:val="24"/>
                <w:szCs w:val="24"/>
              </w:rPr>
              <w:t>0900</w:t>
            </w:r>
          </w:p>
        </w:tc>
      </w:tr>
      <w:tr w:rsidR="00976046" w14:paraId="50F58FA6" w14:textId="77777777" w:rsidTr="00976046">
        <w:trPr>
          <w:trHeight w:val="180"/>
          <w:jc w:val="center"/>
        </w:trPr>
        <w:tc>
          <w:tcPr>
            <w:tcW w:w="2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8C449" w14:textId="77777777" w:rsidR="00976046" w:rsidRDefault="00976046" w:rsidP="7C776CC2">
            <w:pPr>
              <w:spacing w:line="216" w:lineRule="atLeast"/>
              <w:rPr>
                <w:rFonts w:eastAsiaTheme="minorEastAsia"/>
                <w:sz w:val="24"/>
                <w:szCs w:val="24"/>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00E924E" w14:textId="6D8E2F58" w:rsidR="00976046" w:rsidRDefault="00721C49" w:rsidP="7C776CC2">
            <w:pPr>
              <w:spacing w:line="216" w:lineRule="atLeast"/>
              <w:rPr>
                <w:rFonts w:eastAsiaTheme="minorEastAsia"/>
                <w:sz w:val="24"/>
                <w:szCs w:val="24"/>
              </w:rPr>
            </w:pPr>
            <w:r>
              <w:rPr>
                <w:rFonts w:eastAsiaTheme="minorEastAsia"/>
                <w:sz w:val="24"/>
                <w:szCs w:val="24"/>
              </w:rPr>
              <w:t>U/11 Boys &amp; Girls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93FD860" w14:textId="1FCEE9B3" w:rsidR="00976046" w:rsidRDefault="00721C49" w:rsidP="7C776CC2">
            <w:pPr>
              <w:spacing w:line="216" w:lineRule="atLeast"/>
              <w:jc w:val="center"/>
              <w:rPr>
                <w:rFonts w:eastAsiaTheme="minorEastAsia"/>
                <w:sz w:val="24"/>
                <w:szCs w:val="24"/>
              </w:rPr>
            </w:pPr>
            <w:r>
              <w:rPr>
                <w:rFonts w:eastAsiaTheme="minorEastAsia"/>
                <w:sz w:val="24"/>
                <w:szCs w:val="24"/>
              </w:rPr>
              <w:t>0900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6C471BD" w14:textId="43DA389A" w:rsidR="00976046" w:rsidRDefault="00721C49" w:rsidP="00940C91">
            <w:pPr>
              <w:spacing w:line="216" w:lineRule="atLeast"/>
              <w:rPr>
                <w:rFonts w:eastAsiaTheme="minorEastAsia"/>
                <w:sz w:val="24"/>
                <w:szCs w:val="24"/>
              </w:rPr>
            </w:pPr>
            <w:r>
              <w:rPr>
                <w:rFonts w:eastAsiaTheme="minorEastAsia"/>
                <w:sz w:val="24"/>
                <w:szCs w:val="24"/>
              </w:rPr>
              <w:t>U/1</w:t>
            </w:r>
            <w:r w:rsidR="00940C91">
              <w:rPr>
                <w:rFonts w:eastAsiaTheme="minorEastAsia"/>
                <w:sz w:val="24"/>
                <w:szCs w:val="24"/>
              </w:rPr>
              <w:t>3</w:t>
            </w:r>
            <w:r>
              <w:rPr>
                <w:rFonts w:eastAsiaTheme="minorEastAsia"/>
                <w:sz w:val="24"/>
                <w:szCs w:val="24"/>
              </w:rPr>
              <w:t xml:space="preserve"> Boys &amp; Girls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D69E909" w14:textId="4040F311" w:rsidR="00976046" w:rsidRDefault="00976046" w:rsidP="7C776CC2">
            <w:pPr>
              <w:spacing w:line="216" w:lineRule="atLeast"/>
              <w:jc w:val="center"/>
              <w:rPr>
                <w:rFonts w:eastAsiaTheme="minorEastAsia"/>
                <w:sz w:val="24"/>
                <w:szCs w:val="24"/>
              </w:rPr>
            </w:pPr>
            <w:r w:rsidRPr="7C776CC2">
              <w:rPr>
                <w:rFonts w:eastAsiaTheme="minorEastAsia"/>
                <w:sz w:val="24"/>
                <w:szCs w:val="24"/>
              </w:rPr>
              <w:t>0900</w:t>
            </w:r>
          </w:p>
        </w:tc>
      </w:tr>
      <w:tr w:rsidR="00976046" w14:paraId="643EEC26" w14:textId="77777777" w:rsidTr="00976046">
        <w:trPr>
          <w:trHeight w:val="180"/>
          <w:jc w:val="center"/>
        </w:trPr>
        <w:tc>
          <w:tcPr>
            <w:tcW w:w="2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6922E" w14:textId="77777777" w:rsidR="00976046" w:rsidRPr="7C776CC2" w:rsidRDefault="00976046" w:rsidP="7C776CC2">
            <w:pPr>
              <w:spacing w:line="216" w:lineRule="atLeast"/>
              <w:rPr>
                <w:rFonts w:eastAsiaTheme="minorEastAsia"/>
                <w:sz w:val="24"/>
                <w:szCs w:val="24"/>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40D8595" w14:textId="6E685D86" w:rsidR="00976046" w:rsidRDefault="00721C49" w:rsidP="7C776CC2">
            <w:pPr>
              <w:spacing w:line="216" w:lineRule="atLeast"/>
              <w:rPr>
                <w:rFonts w:eastAsiaTheme="minorEastAsia"/>
                <w:sz w:val="24"/>
                <w:szCs w:val="24"/>
              </w:rPr>
            </w:pPr>
            <w:r>
              <w:rPr>
                <w:rFonts w:eastAsiaTheme="minorEastAsia"/>
                <w:sz w:val="24"/>
                <w:szCs w:val="24"/>
              </w:rPr>
              <w:t>U/21 Boys &amp; Girls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99C58B1" w14:textId="269E2014" w:rsidR="00976046" w:rsidRDefault="00721C49" w:rsidP="7C776CC2">
            <w:pPr>
              <w:spacing w:line="216" w:lineRule="atLeast"/>
              <w:jc w:val="center"/>
              <w:rPr>
                <w:rFonts w:eastAsiaTheme="minorEastAsia"/>
                <w:sz w:val="24"/>
                <w:szCs w:val="24"/>
              </w:rPr>
            </w:pPr>
            <w:r>
              <w:rPr>
                <w:rFonts w:eastAsiaTheme="minorEastAsia"/>
                <w:sz w:val="24"/>
                <w:szCs w:val="24"/>
              </w:rPr>
              <w:t>1100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9C96651" w14:textId="73DDBB2A" w:rsidR="00976046" w:rsidRDefault="00721C49" w:rsidP="00940C91">
            <w:pPr>
              <w:spacing w:line="216" w:lineRule="atLeast"/>
              <w:rPr>
                <w:rFonts w:eastAsiaTheme="minorEastAsia"/>
                <w:sz w:val="24"/>
                <w:szCs w:val="24"/>
              </w:rPr>
            </w:pPr>
            <w:r>
              <w:rPr>
                <w:rFonts w:eastAsiaTheme="minorEastAsia"/>
                <w:sz w:val="24"/>
                <w:szCs w:val="24"/>
              </w:rPr>
              <w:t>U/1</w:t>
            </w:r>
            <w:r w:rsidR="00940C91">
              <w:rPr>
                <w:rFonts w:eastAsiaTheme="minorEastAsia"/>
                <w:sz w:val="24"/>
                <w:szCs w:val="24"/>
              </w:rPr>
              <w:t>7</w:t>
            </w:r>
            <w:r>
              <w:rPr>
                <w:rFonts w:eastAsiaTheme="minorEastAsia"/>
                <w:sz w:val="24"/>
                <w:szCs w:val="24"/>
              </w:rPr>
              <w:t xml:space="preserve"> Boys &amp; Girls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1A06BF7" w14:textId="0046E896" w:rsidR="00976046" w:rsidRDefault="0079778F" w:rsidP="00940C91">
            <w:pPr>
              <w:spacing w:line="216" w:lineRule="atLeast"/>
              <w:jc w:val="center"/>
              <w:rPr>
                <w:rFonts w:eastAsiaTheme="minorEastAsia"/>
                <w:sz w:val="24"/>
                <w:szCs w:val="24"/>
              </w:rPr>
            </w:pPr>
            <w:r>
              <w:rPr>
                <w:rFonts w:eastAsiaTheme="minorEastAsia"/>
                <w:sz w:val="24"/>
                <w:szCs w:val="24"/>
              </w:rPr>
              <w:t>1</w:t>
            </w:r>
            <w:r w:rsidR="00940C91">
              <w:rPr>
                <w:rFonts w:eastAsiaTheme="minorEastAsia"/>
                <w:sz w:val="24"/>
                <w:szCs w:val="24"/>
              </w:rPr>
              <w:t>3</w:t>
            </w:r>
            <w:r>
              <w:rPr>
                <w:rFonts w:eastAsiaTheme="minorEastAsia"/>
                <w:sz w:val="24"/>
                <w:szCs w:val="24"/>
              </w:rPr>
              <w:t>00</w:t>
            </w:r>
          </w:p>
        </w:tc>
      </w:tr>
      <w:tr w:rsidR="00976046" w14:paraId="47EDF9E6" w14:textId="77777777" w:rsidTr="00976046">
        <w:trPr>
          <w:trHeight w:val="180"/>
          <w:jc w:val="center"/>
        </w:trPr>
        <w:tc>
          <w:tcPr>
            <w:tcW w:w="2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BA443" w14:textId="77777777" w:rsidR="00976046" w:rsidRPr="7C776CC2" w:rsidRDefault="00976046" w:rsidP="7C776CC2">
            <w:pPr>
              <w:spacing w:line="216" w:lineRule="atLeast"/>
              <w:rPr>
                <w:rFonts w:eastAsiaTheme="minorEastAsia"/>
                <w:sz w:val="24"/>
                <w:szCs w:val="24"/>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D1F020F" w14:textId="2E23FA34" w:rsidR="00976046" w:rsidRDefault="00721C49" w:rsidP="7C776CC2">
            <w:pPr>
              <w:spacing w:line="216" w:lineRule="atLeast"/>
              <w:rPr>
                <w:rFonts w:eastAsiaTheme="minorEastAsia"/>
                <w:sz w:val="24"/>
                <w:szCs w:val="24"/>
              </w:rPr>
            </w:pPr>
            <w:r>
              <w:rPr>
                <w:rFonts w:eastAsiaTheme="minorEastAsia"/>
                <w:sz w:val="24"/>
                <w:szCs w:val="24"/>
              </w:rPr>
              <w:t>Para Open</w:t>
            </w:r>
            <w:r w:rsidR="00976046" w:rsidRPr="7C776CC2">
              <w:rPr>
                <w:rFonts w:eastAsiaTheme="minorEastAsia"/>
                <w:sz w:val="24"/>
                <w:szCs w:val="24"/>
              </w:rPr>
              <w:t xml:space="preserve"> </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54C123B" w14:textId="121C7264" w:rsidR="00976046" w:rsidRDefault="00721C49" w:rsidP="7C776CC2">
            <w:pPr>
              <w:spacing w:line="216" w:lineRule="atLeast"/>
              <w:jc w:val="center"/>
              <w:rPr>
                <w:rFonts w:eastAsiaTheme="minorEastAsia"/>
                <w:sz w:val="24"/>
                <w:szCs w:val="24"/>
              </w:rPr>
            </w:pPr>
            <w:r>
              <w:rPr>
                <w:rFonts w:eastAsiaTheme="minorEastAsia"/>
                <w:sz w:val="24"/>
                <w:szCs w:val="24"/>
              </w:rPr>
              <w:t>1100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600E64F" w14:textId="117A3B12" w:rsidR="00976046" w:rsidRDefault="0079778F" w:rsidP="7C776CC2">
            <w:pPr>
              <w:spacing w:line="216" w:lineRule="atLeast"/>
              <w:rPr>
                <w:rFonts w:eastAsiaTheme="minorEastAsia"/>
                <w:sz w:val="24"/>
                <w:szCs w:val="24"/>
              </w:rPr>
            </w:pPr>
            <w:r>
              <w:rPr>
                <w:rFonts w:eastAsiaTheme="minorEastAsia"/>
                <w:sz w:val="24"/>
                <w:szCs w:val="24"/>
              </w:rPr>
              <w:t>Veterans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960B6C" w14:textId="38A0524A" w:rsidR="00976046" w:rsidRDefault="00976046" w:rsidP="7C776CC2">
            <w:pPr>
              <w:spacing w:line="216" w:lineRule="atLeast"/>
              <w:jc w:val="center"/>
              <w:rPr>
                <w:rFonts w:eastAsiaTheme="minorEastAsia"/>
                <w:sz w:val="24"/>
                <w:szCs w:val="24"/>
              </w:rPr>
            </w:pPr>
            <w:r w:rsidRPr="7C776CC2">
              <w:rPr>
                <w:rFonts w:eastAsiaTheme="minorEastAsia"/>
                <w:sz w:val="24"/>
                <w:szCs w:val="24"/>
              </w:rPr>
              <w:t>1</w:t>
            </w:r>
            <w:r w:rsidR="0079778F">
              <w:rPr>
                <w:rFonts w:eastAsiaTheme="minorEastAsia"/>
                <w:sz w:val="24"/>
                <w:szCs w:val="24"/>
              </w:rPr>
              <w:t>3</w:t>
            </w:r>
            <w:r w:rsidRPr="7C776CC2">
              <w:rPr>
                <w:rFonts w:eastAsiaTheme="minorEastAsia"/>
                <w:sz w:val="24"/>
                <w:szCs w:val="24"/>
              </w:rPr>
              <w:t>00</w:t>
            </w:r>
          </w:p>
        </w:tc>
      </w:tr>
      <w:tr w:rsidR="00976046" w14:paraId="39EC6035" w14:textId="77777777" w:rsidTr="00976046">
        <w:trPr>
          <w:trHeight w:val="180"/>
          <w:jc w:val="center"/>
        </w:trPr>
        <w:tc>
          <w:tcPr>
            <w:tcW w:w="2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E01B6" w14:textId="77777777" w:rsidR="00976046" w:rsidRPr="7C776CC2" w:rsidRDefault="00976046" w:rsidP="7C776CC2">
            <w:pPr>
              <w:spacing w:line="216" w:lineRule="atLeast"/>
              <w:rPr>
                <w:rFonts w:eastAsiaTheme="minorEastAsia"/>
                <w:sz w:val="24"/>
                <w:szCs w:val="24"/>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F9E95BA" w14:textId="4AE09156" w:rsidR="00976046" w:rsidRDefault="00721C49" w:rsidP="7C776CC2">
            <w:pPr>
              <w:spacing w:line="216" w:lineRule="atLeast"/>
              <w:rPr>
                <w:rFonts w:eastAsiaTheme="minorEastAsia"/>
                <w:sz w:val="24"/>
                <w:szCs w:val="24"/>
              </w:rPr>
            </w:pPr>
            <w:r>
              <w:rPr>
                <w:rFonts w:eastAsiaTheme="minorEastAsia"/>
                <w:sz w:val="24"/>
                <w:szCs w:val="24"/>
              </w:rPr>
              <w:t>Men’s &amp; Women’s Singles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F3527CB" w14:textId="3417D6BA" w:rsidR="00976046" w:rsidRDefault="00976046" w:rsidP="7C776CC2">
            <w:pPr>
              <w:spacing w:line="216" w:lineRule="atLeast"/>
              <w:jc w:val="center"/>
              <w:rPr>
                <w:rFonts w:eastAsiaTheme="minorEastAsia"/>
                <w:sz w:val="24"/>
                <w:szCs w:val="24"/>
              </w:rPr>
            </w:pPr>
            <w:r w:rsidRPr="7C776CC2">
              <w:rPr>
                <w:rFonts w:eastAsiaTheme="minorEastAsia"/>
                <w:sz w:val="24"/>
                <w:szCs w:val="24"/>
              </w:rPr>
              <w:t>1400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F8FEB6E" w14:textId="7981C535" w:rsidR="00976046" w:rsidRDefault="00976046" w:rsidP="7C776CC2">
            <w:pPr>
              <w:spacing w:line="216" w:lineRule="atLeast"/>
              <w:rPr>
                <w:rFonts w:eastAsiaTheme="minorEastAsia"/>
                <w:sz w:val="24"/>
                <w:szCs w:val="24"/>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A5CFA8" w14:textId="02778AC7" w:rsidR="00976046" w:rsidRDefault="00976046" w:rsidP="7C776CC2">
            <w:pPr>
              <w:spacing w:line="216" w:lineRule="atLeast"/>
              <w:jc w:val="center"/>
              <w:rPr>
                <w:rFonts w:eastAsiaTheme="minorEastAsia"/>
                <w:sz w:val="24"/>
                <w:szCs w:val="24"/>
              </w:rPr>
            </w:pPr>
          </w:p>
        </w:tc>
      </w:tr>
      <w:tr w:rsidR="00976046" w14:paraId="0B2EF9EB" w14:textId="77777777" w:rsidTr="00976046">
        <w:trPr>
          <w:trHeight w:val="180"/>
          <w:jc w:val="center"/>
        </w:trPr>
        <w:tc>
          <w:tcPr>
            <w:tcW w:w="24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1385F" w14:textId="77777777" w:rsidR="00976046" w:rsidRPr="7C776CC2" w:rsidRDefault="00976046" w:rsidP="7C776CC2">
            <w:pPr>
              <w:spacing w:line="216" w:lineRule="atLeast"/>
              <w:rPr>
                <w:rFonts w:eastAsiaTheme="minorEastAsia"/>
                <w:sz w:val="24"/>
                <w:szCs w:val="24"/>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E1635B" w14:textId="2E304285" w:rsidR="00976046" w:rsidRDefault="00721C49" w:rsidP="7C776CC2">
            <w:pPr>
              <w:spacing w:line="216" w:lineRule="atLeast"/>
              <w:rPr>
                <w:rFonts w:eastAsiaTheme="minorEastAsia"/>
                <w:sz w:val="24"/>
                <w:szCs w:val="24"/>
              </w:rPr>
            </w:pPr>
            <w:r>
              <w:rPr>
                <w:rFonts w:eastAsiaTheme="minorEastAsia"/>
                <w:sz w:val="24"/>
                <w:szCs w:val="24"/>
              </w:rPr>
              <w:t>Restricted Singles</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3C2F57" w14:textId="694CF22D" w:rsidR="00976046" w:rsidRDefault="00976046" w:rsidP="7C776CC2">
            <w:pPr>
              <w:spacing w:line="216" w:lineRule="atLeast"/>
              <w:jc w:val="center"/>
              <w:rPr>
                <w:rFonts w:eastAsiaTheme="minorEastAsia"/>
                <w:sz w:val="24"/>
                <w:szCs w:val="24"/>
              </w:rPr>
            </w:pPr>
            <w:r w:rsidRPr="7C776CC2">
              <w:rPr>
                <w:rFonts w:eastAsiaTheme="minorEastAsia"/>
                <w:sz w:val="24"/>
                <w:szCs w:val="24"/>
              </w:rPr>
              <w:t>1</w:t>
            </w:r>
            <w:r w:rsidR="00721C49">
              <w:rPr>
                <w:rFonts w:eastAsiaTheme="minorEastAsia"/>
                <w:sz w:val="24"/>
                <w:szCs w:val="24"/>
              </w:rPr>
              <w:t>630</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5508C60" w14:textId="38F25642" w:rsidR="00976046" w:rsidRDefault="00976046" w:rsidP="7C776CC2">
            <w:pPr>
              <w:spacing w:line="216" w:lineRule="atLeast"/>
              <w:rPr>
                <w:rFonts w:eastAsiaTheme="minorEastAsia"/>
                <w:sz w:val="24"/>
                <w:szCs w:val="24"/>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AA8DC08" w14:textId="7E685378" w:rsidR="00976046" w:rsidRDefault="00976046" w:rsidP="7C776CC2">
            <w:pPr>
              <w:spacing w:line="216" w:lineRule="atLeast"/>
              <w:rPr>
                <w:rFonts w:eastAsiaTheme="minorEastAsia"/>
                <w:sz w:val="24"/>
                <w:szCs w:val="24"/>
              </w:rPr>
            </w:pPr>
          </w:p>
        </w:tc>
      </w:tr>
    </w:tbl>
    <w:p w14:paraId="360B1EBD" w14:textId="145941DC" w:rsidR="7C776CC2" w:rsidRDefault="7C776CC2" w:rsidP="7C776CC2">
      <w:pPr>
        <w:rPr>
          <w:rFonts w:eastAsiaTheme="minorEastAsia"/>
          <w:color w:val="000000" w:themeColor="text1"/>
          <w:sz w:val="20"/>
          <w:szCs w:val="20"/>
          <w:lang w:val="en-GB"/>
        </w:rPr>
      </w:pPr>
    </w:p>
    <w:p w14:paraId="4AA21BDD" w14:textId="45C2762E" w:rsidR="07563155" w:rsidRPr="00C9668B" w:rsidRDefault="00D97B05" w:rsidP="7C776CC2">
      <w:pPr>
        <w:rPr>
          <w:rFonts w:eastAsiaTheme="minorEastAsia"/>
          <w:i/>
          <w:iCs/>
          <w:color w:val="FF0000"/>
          <w:sz w:val="20"/>
          <w:szCs w:val="20"/>
          <w:u w:val="single"/>
        </w:rPr>
      </w:pPr>
      <w:r w:rsidRPr="00C9668B">
        <w:rPr>
          <w:rFonts w:eastAsiaTheme="minorEastAsia"/>
          <w:color w:val="FF0000"/>
          <w:sz w:val="20"/>
          <w:szCs w:val="20"/>
        </w:rPr>
        <w:t xml:space="preserve"> </w:t>
      </w:r>
      <w:r w:rsidR="07563155" w:rsidRPr="00C9668B">
        <w:rPr>
          <w:rFonts w:eastAsiaTheme="minorEastAsia"/>
          <w:color w:val="FF0000"/>
          <w:sz w:val="20"/>
          <w:szCs w:val="20"/>
        </w:rPr>
        <w:t xml:space="preserve">* </w:t>
      </w:r>
      <w:r w:rsidR="00C90C90" w:rsidRPr="00C9668B">
        <w:rPr>
          <w:rFonts w:eastAsiaTheme="minorEastAsia"/>
          <w:color w:val="FF0000"/>
          <w:sz w:val="20"/>
          <w:szCs w:val="20"/>
        </w:rPr>
        <w:t xml:space="preserve">Due to the </w:t>
      </w:r>
      <w:r w:rsidR="00F12DA1">
        <w:rPr>
          <w:rFonts w:eastAsiaTheme="minorEastAsia"/>
          <w:color w:val="FF0000"/>
          <w:sz w:val="20"/>
          <w:szCs w:val="20"/>
        </w:rPr>
        <w:t>uncertain nature</w:t>
      </w:r>
      <w:r w:rsidR="00C90C90" w:rsidRPr="00C9668B">
        <w:rPr>
          <w:rFonts w:eastAsiaTheme="minorEastAsia"/>
          <w:color w:val="FF0000"/>
          <w:sz w:val="20"/>
          <w:szCs w:val="20"/>
        </w:rPr>
        <w:t xml:space="preserve"> of entries this season in national ranking tournaments the timetable and categories above are subject to change following receipt of entries.  </w:t>
      </w:r>
      <w:r w:rsidR="07563155" w:rsidRPr="00C9668B">
        <w:rPr>
          <w:rFonts w:eastAsiaTheme="minorEastAsia"/>
          <w:i/>
          <w:iCs/>
          <w:color w:val="FF0000"/>
          <w:sz w:val="20"/>
          <w:szCs w:val="20"/>
          <w:u w:val="single"/>
        </w:rPr>
        <w:t>Please watch Table Tennis Ireland website for updat</w:t>
      </w:r>
      <w:r w:rsidR="4C27D5FA" w:rsidRPr="00C9668B">
        <w:rPr>
          <w:rFonts w:eastAsiaTheme="minorEastAsia"/>
          <w:i/>
          <w:iCs/>
          <w:color w:val="FF0000"/>
          <w:sz w:val="20"/>
          <w:szCs w:val="20"/>
          <w:u w:val="single"/>
        </w:rPr>
        <w:t>e</w:t>
      </w:r>
      <w:r w:rsidR="00861472" w:rsidRPr="00C9668B">
        <w:rPr>
          <w:rFonts w:eastAsiaTheme="minorEastAsia"/>
          <w:i/>
          <w:iCs/>
          <w:color w:val="FF0000"/>
          <w:sz w:val="20"/>
          <w:szCs w:val="20"/>
          <w:u w:val="single"/>
        </w:rPr>
        <w:t>s</w:t>
      </w:r>
      <w:r w:rsidR="004A76AC">
        <w:rPr>
          <w:rFonts w:eastAsiaTheme="minorEastAsia"/>
          <w:i/>
          <w:iCs/>
          <w:color w:val="FF0000"/>
          <w:sz w:val="20"/>
          <w:szCs w:val="20"/>
          <w:u w:val="single"/>
        </w:rPr>
        <w:t xml:space="preserve"> – www.tabletennisireland.ie</w:t>
      </w:r>
    </w:p>
    <w:p w14:paraId="43375EC2" w14:textId="77777777" w:rsidR="00D97B05" w:rsidRDefault="00D97B05" w:rsidP="79C08B78">
      <w:pPr>
        <w:jc w:val="center"/>
        <w:rPr>
          <w:rFonts w:eastAsiaTheme="minorEastAsia"/>
          <w:b/>
          <w:bCs/>
          <w:color w:val="000000" w:themeColor="text1"/>
          <w:sz w:val="24"/>
          <w:szCs w:val="24"/>
          <w:u w:val="single"/>
          <w:lang w:val="en-US"/>
        </w:rPr>
      </w:pPr>
    </w:p>
    <w:p w14:paraId="6CFBCAA3" w14:textId="550CB2F0" w:rsidR="00D97B05" w:rsidRPr="00D97B05" w:rsidRDefault="00D97B05" w:rsidP="79C08B78">
      <w:pPr>
        <w:jc w:val="center"/>
        <w:rPr>
          <w:rFonts w:eastAsiaTheme="minorEastAsia"/>
          <w:b/>
          <w:bCs/>
          <w:color w:val="000000" w:themeColor="text1"/>
          <w:sz w:val="28"/>
          <w:szCs w:val="28"/>
          <w:lang w:val="en-US"/>
        </w:rPr>
      </w:pPr>
      <w:r w:rsidRPr="00D97B05">
        <w:rPr>
          <w:rFonts w:eastAsiaTheme="minorEastAsia"/>
          <w:b/>
          <w:bCs/>
          <w:color w:val="000000" w:themeColor="text1"/>
          <w:sz w:val="28"/>
          <w:szCs w:val="28"/>
          <w:lang w:val="en-US"/>
        </w:rPr>
        <w:t xml:space="preserve">Entries via TTI website </w:t>
      </w:r>
      <w:r w:rsidR="00880D4E">
        <w:rPr>
          <w:rFonts w:eastAsiaTheme="minorEastAsia"/>
          <w:b/>
          <w:bCs/>
          <w:color w:val="000000" w:themeColor="text1"/>
          <w:sz w:val="28"/>
          <w:szCs w:val="28"/>
          <w:lang w:val="en-US"/>
        </w:rPr>
        <w:t xml:space="preserve">with </w:t>
      </w:r>
      <w:r w:rsidRPr="00D97B05">
        <w:rPr>
          <w:rFonts w:eastAsiaTheme="minorEastAsia"/>
          <w:b/>
          <w:bCs/>
          <w:color w:val="000000" w:themeColor="text1"/>
          <w:sz w:val="28"/>
          <w:szCs w:val="28"/>
          <w:lang w:val="en-US"/>
        </w:rPr>
        <w:t>JustGo.com</w:t>
      </w:r>
    </w:p>
    <w:p w14:paraId="78D93D8D" w14:textId="3B556B1B" w:rsidR="00D97B05" w:rsidRDefault="00D97B05" w:rsidP="00D97B05">
      <w:pPr>
        <w:jc w:val="center"/>
        <w:rPr>
          <w:rFonts w:eastAsiaTheme="minorEastAsia"/>
          <w:color w:val="000000" w:themeColor="text1"/>
          <w:sz w:val="24"/>
          <w:szCs w:val="24"/>
          <w:lang w:val="en-US"/>
        </w:rPr>
      </w:pPr>
      <w:r w:rsidRPr="79C08B78">
        <w:rPr>
          <w:rFonts w:eastAsiaTheme="minorEastAsia"/>
          <w:b/>
          <w:bCs/>
          <w:color w:val="FF0000"/>
          <w:sz w:val="28"/>
          <w:szCs w:val="28"/>
          <w:u w:val="single"/>
        </w:rPr>
        <w:t xml:space="preserve">Closing </w:t>
      </w:r>
      <w:r w:rsidR="009F5403" w:rsidRPr="79C08B78">
        <w:rPr>
          <w:rFonts w:eastAsiaTheme="minorEastAsia"/>
          <w:b/>
          <w:bCs/>
          <w:color w:val="FF0000"/>
          <w:sz w:val="28"/>
          <w:szCs w:val="28"/>
          <w:u w:val="single"/>
        </w:rPr>
        <w:t>Date</w:t>
      </w:r>
      <w:r w:rsidR="009F5403" w:rsidRPr="79C08B78">
        <w:rPr>
          <w:rFonts w:eastAsiaTheme="minorEastAsia"/>
          <w:b/>
          <w:bCs/>
          <w:color w:val="FF0000"/>
          <w:sz w:val="28"/>
          <w:szCs w:val="28"/>
        </w:rPr>
        <w:t>:</w:t>
      </w:r>
      <w:r w:rsidRPr="79C08B78">
        <w:rPr>
          <w:rFonts w:eastAsiaTheme="minorEastAsia"/>
          <w:b/>
          <w:bCs/>
          <w:color w:val="FF0000"/>
          <w:sz w:val="28"/>
          <w:szCs w:val="28"/>
        </w:rPr>
        <w:t xml:space="preserve"> </w:t>
      </w:r>
      <w:r w:rsidRPr="79C08B78">
        <w:rPr>
          <w:rFonts w:eastAsiaTheme="minorEastAsia"/>
          <w:b/>
          <w:bCs/>
          <w:color w:val="FF0000"/>
          <w:sz w:val="28"/>
          <w:szCs w:val="28"/>
          <w:lang w:val="en-GB"/>
        </w:rPr>
        <w:t>5pm,</w:t>
      </w:r>
      <w:r w:rsidR="00940C91">
        <w:rPr>
          <w:rFonts w:eastAsiaTheme="minorEastAsia"/>
          <w:b/>
          <w:bCs/>
          <w:color w:val="FF0000"/>
          <w:sz w:val="28"/>
          <w:szCs w:val="28"/>
          <w:lang w:val="en-GB"/>
        </w:rPr>
        <w:t xml:space="preserve"> </w:t>
      </w:r>
      <w:r w:rsidR="0079778F">
        <w:rPr>
          <w:rFonts w:eastAsiaTheme="minorEastAsia"/>
          <w:b/>
          <w:bCs/>
          <w:color w:val="FF0000"/>
          <w:sz w:val="28"/>
          <w:szCs w:val="28"/>
          <w:lang w:val="en-GB"/>
        </w:rPr>
        <w:t>1</w:t>
      </w:r>
      <w:r w:rsidR="00B54292">
        <w:rPr>
          <w:rFonts w:eastAsiaTheme="minorEastAsia"/>
          <w:b/>
          <w:bCs/>
          <w:color w:val="FF0000"/>
          <w:sz w:val="28"/>
          <w:szCs w:val="28"/>
          <w:lang w:val="en-GB"/>
        </w:rPr>
        <w:t>7</w:t>
      </w:r>
      <w:r w:rsidR="00F12DA1">
        <w:rPr>
          <w:rFonts w:eastAsiaTheme="minorEastAsia"/>
          <w:b/>
          <w:bCs/>
          <w:color w:val="FF0000"/>
          <w:sz w:val="28"/>
          <w:szCs w:val="28"/>
          <w:lang w:val="en-GB"/>
        </w:rPr>
        <w:t xml:space="preserve"> January</w:t>
      </w:r>
      <w:r w:rsidRPr="79C08B78">
        <w:rPr>
          <w:rFonts w:eastAsiaTheme="minorEastAsia"/>
          <w:b/>
          <w:bCs/>
          <w:color w:val="FF0000"/>
          <w:sz w:val="28"/>
          <w:szCs w:val="28"/>
          <w:lang w:val="en-GB"/>
        </w:rPr>
        <w:t xml:space="preserve"> 202</w:t>
      </w:r>
      <w:r w:rsidR="00F12DA1">
        <w:rPr>
          <w:rFonts w:eastAsiaTheme="minorEastAsia"/>
          <w:b/>
          <w:bCs/>
          <w:color w:val="FF0000"/>
          <w:sz w:val="28"/>
          <w:szCs w:val="28"/>
          <w:lang w:val="en-GB"/>
        </w:rPr>
        <w:t>3</w:t>
      </w:r>
    </w:p>
    <w:p w14:paraId="1491C240" w14:textId="2D111BBE" w:rsidR="1D7E07D1" w:rsidRDefault="1D7E07D1" w:rsidP="7C776CC2">
      <w:pPr>
        <w:jc w:val="center"/>
        <w:rPr>
          <w:rFonts w:eastAsiaTheme="minorEastAsia"/>
          <w:b/>
          <w:bCs/>
          <w:color w:val="000000" w:themeColor="text1"/>
          <w:sz w:val="24"/>
          <w:szCs w:val="24"/>
          <w:u w:val="single"/>
        </w:rPr>
      </w:pPr>
      <w:r w:rsidRPr="78D8D85D">
        <w:rPr>
          <w:rFonts w:eastAsiaTheme="minorEastAsia"/>
          <w:b/>
          <w:bCs/>
          <w:color w:val="000000" w:themeColor="text1"/>
          <w:sz w:val="24"/>
          <w:szCs w:val="24"/>
          <w:u w:val="single"/>
        </w:rPr>
        <w:t>ENTRY FEES</w:t>
      </w:r>
      <w:r w:rsidR="00DB0C05">
        <w:rPr>
          <w:rFonts w:eastAsiaTheme="minorEastAsia"/>
          <w:b/>
          <w:bCs/>
          <w:color w:val="000000" w:themeColor="text1"/>
          <w:sz w:val="24"/>
          <w:szCs w:val="24"/>
          <w:u w:val="single"/>
        </w:rPr>
        <w:t xml:space="preserve"> (€)</w:t>
      </w:r>
    </w:p>
    <w:tbl>
      <w:tblPr>
        <w:tblW w:w="8923" w:type="dxa"/>
        <w:jc w:val="center"/>
        <w:tblLayout w:type="fixed"/>
        <w:tblLook w:val="04A0" w:firstRow="1" w:lastRow="0" w:firstColumn="1" w:lastColumn="0" w:noHBand="0" w:noVBand="1"/>
      </w:tblPr>
      <w:tblGrid>
        <w:gridCol w:w="966"/>
        <w:gridCol w:w="869"/>
        <w:gridCol w:w="709"/>
        <w:gridCol w:w="850"/>
        <w:gridCol w:w="851"/>
        <w:gridCol w:w="709"/>
        <w:gridCol w:w="968"/>
        <w:gridCol w:w="680"/>
        <w:gridCol w:w="592"/>
        <w:gridCol w:w="117"/>
        <w:gridCol w:w="709"/>
        <w:gridCol w:w="29"/>
        <w:gridCol w:w="137"/>
        <w:gridCol w:w="737"/>
      </w:tblGrid>
      <w:tr w:rsidR="0079778F" w14:paraId="644947C9" w14:textId="77777777" w:rsidTr="0079778F">
        <w:trPr>
          <w:trHeight w:val="1049"/>
          <w:jc w:val="center"/>
        </w:trPr>
        <w:tc>
          <w:tcPr>
            <w:tcW w:w="966" w:type="dxa"/>
            <w:tcBorders>
              <w:top w:val="single" w:sz="6" w:space="0" w:color="auto"/>
              <w:left w:val="single" w:sz="6" w:space="0" w:color="auto"/>
              <w:bottom w:val="single" w:sz="6" w:space="0" w:color="auto"/>
              <w:right w:val="single" w:sz="6" w:space="0" w:color="auto"/>
            </w:tcBorders>
          </w:tcPr>
          <w:p w14:paraId="1BA82264" w14:textId="798AE543" w:rsidR="0079778F" w:rsidRDefault="0079778F" w:rsidP="7C776CC2">
            <w:pPr>
              <w:jc w:val="center"/>
              <w:rPr>
                <w:rFonts w:eastAsiaTheme="minorEastAsia"/>
              </w:rPr>
            </w:pPr>
          </w:p>
        </w:tc>
        <w:tc>
          <w:tcPr>
            <w:tcW w:w="869" w:type="dxa"/>
            <w:tcBorders>
              <w:top w:val="single" w:sz="6" w:space="0" w:color="auto"/>
              <w:left w:val="single" w:sz="6" w:space="0" w:color="auto"/>
              <w:bottom w:val="single" w:sz="6" w:space="0" w:color="auto"/>
              <w:right w:val="single" w:sz="6" w:space="0" w:color="auto"/>
            </w:tcBorders>
            <w:vAlign w:val="center"/>
          </w:tcPr>
          <w:p w14:paraId="3F320A6E" w14:textId="7C4E56A7" w:rsidR="0079778F" w:rsidRDefault="0079778F" w:rsidP="7C776CC2">
            <w:pPr>
              <w:jc w:val="center"/>
              <w:rPr>
                <w:rFonts w:eastAsiaTheme="minorEastAsia"/>
              </w:rPr>
            </w:pPr>
            <w:r w:rsidRPr="7C776CC2">
              <w:rPr>
                <w:rFonts w:eastAsiaTheme="minorEastAsia"/>
              </w:rPr>
              <w:t>M</w:t>
            </w:r>
            <w:r>
              <w:rPr>
                <w:rFonts w:eastAsiaTheme="minorEastAsia"/>
              </w:rPr>
              <w:t xml:space="preserve">/W </w:t>
            </w:r>
            <w:r w:rsidRPr="7C776CC2">
              <w:rPr>
                <w:rFonts w:eastAsiaTheme="minorEastAsia"/>
              </w:rPr>
              <w:t>S</w:t>
            </w:r>
          </w:p>
        </w:tc>
        <w:tc>
          <w:tcPr>
            <w:tcW w:w="709" w:type="dxa"/>
            <w:tcBorders>
              <w:top w:val="single" w:sz="6" w:space="0" w:color="auto"/>
              <w:left w:val="single" w:sz="6" w:space="0" w:color="auto"/>
              <w:bottom w:val="single" w:sz="6" w:space="0" w:color="auto"/>
              <w:right w:val="single" w:sz="6" w:space="0" w:color="auto"/>
            </w:tcBorders>
            <w:vAlign w:val="center"/>
          </w:tcPr>
          <w:p w14:paraId="6EF77802" w14:textId="121BE81D" w:rsidR="0079778F" w:rsidRDefault="0079778F" w:rsidP="7C776CC2">
            <w:pPr>
              <w:jc w:val="center"/>
              <w:rPr>
                <w:rFonts w:eastAsiaTheme="minorEastAsia"/>
              </w:rPr>
            </w:pPr>
            <w:r w:rsidRPr="7C776CC2">
              <w:rPr>
                <w:rFonts w:eastAsiaTheme="minorEastAsia"/>
                <w:lang w:val="en-US"/>
              </w:rPr>
              <w:t>Vet</w:t>
            </w:r>
          </w:p>
        </w:tc>
        <w:tc>
          <w:tcPr>
            <w:tcW w:w="850" w:type="dxa"/>
            <w:tcBorders>
              <w:top w:val="single" w:sz="6" w:space="0" w:color="auto"/>
              <w:left w:val="single" w:sz="6" w:space="0" w:color="auto"/>
              <w:bottom w:val="single" w:sz="6" w:space="0" w:color="auto"/>
              <w:right w:val="single" w:sz="6" w:space="0" w:color="auto"/>
            </w:tcBorders>
            <w:vAlign w:val="center"/>
          </w:tcPr>
          <w:p w14:paraId="57AA854E" w14:textId="51E11466" w:rsidR="0079778F" w:rsidRDefault="0079778F" w:rsidP="7C776CC2">
            <w:pPr>
              <w:jc w:val="center"/>
              <w:rPr>
                <w:rFonts w:eastAsiaTheme="minorEastAsia"/>
              </w:rPr>
            </w:pPr>
            <w:r w:rsidRPr="7C776CC2">
              <w:rPr>
                <w:rFonts w:eastAsiaTheme="minorEastAsia"/>
              </w:rPr>
              <w:t>U</w:t>
            </w:r>
            <w:r>
              <w:rPr>
                <w:rFonts w:eastAsiaTheme="minorEastAsia"/>
              </w:rPr>
              <w:t>/</w:t>
            </w:r>
            <w:r w:rsidRPr="7C776CC2">
              <w:rPr>
                <w:rFonts w:eastAsiaTheme="minorEastAsia"/>
              </w:rPr>
              <w:t>21</w:t>
            </w:r>
          </w:p>
        </w:tc>
        <w:tc>
          <w:tcPr>
            <w:tcW w:w="851" w:type="dxa"/>
            <w:tcBorders>
              <w:top w:val="single" w:sz="6" w:space="0" w:color="auto"/>
              <w:left w:val="single" w:sz="6" w:space="0" w:color="auto"/>
              <w:bottom w:val="single" w:sz="6" w:space="0" w:color="auto"/>
              <w:right w:val="single" w:sz="6" w:space="0" w:color="auto"/>
            </w:tcBorders>
            <w:vAlign w:val="center"/>
          </w:tcPr>
          <w:p w14:paraId="349BB7FB" w14:textId="117E8EE8" w:rsidR="0079778F" w:rsidRDefault="0079778F" w:rsidP="7C776CC2">
            <w:pPr>
              <w:jc w:val="center"/>
              <w:rPr>
                <w:rFonts w:eastAsiaTheme="minorEastAsia"/>
              </w:rPr>
            </w:pPr>
            <w:r w:rsidRPr="7C776CC2">
              <w:rPr>
                <w:rFonts w:eastAsiaTheme="minorEastAsia"/>
                <w:lang w:val="en-US"/>
              </w:rPr>
              <w:t>Rest.</w:t>
            </w:r>
          </w:p>
        </w:tc>
        <w:tc>
          <w:tcPr>
            <w:tcW w:w="709" w:type="dxa"/>
            <w:tcBorders>
              <w:top w:val="single" w:sz="6" w:space="0" w:color="auto"/>
              <w:left w:val="single" w:sz="6" w:space="0" w:color="auto"/>
              <w:bottom w:val="single" w:sz="6" w:space="0" w:color="auto"/>
              <w:right w:val="single" w:sz="6" w:space="0" w:color="auto"/>
            </w:tcBorders>
            <w:vAlign w:val="center"/>
          </w:tcPr>
          <w:p w14:paraId="314BC38B" w14:textId="7E9697F8" w:rsidR="0079778F" w:rsidRPr="0079778F" w:rsidRDefault="0079778F" w:rsidP="00030DCB">
            <w:pPr>
              <w:jc w:val="center"/>
              <w:rPr>
                <w:rFonts w:eastAsiaTheme="minorEastAsia"/>
              </w:rPr>
            </w:pPr>
            <w:r w:rsidRPr="0079778F">
              <w:rPr>
                <w:rFonts w:eastAsiaTheme="minorEastAsia"/>
                <w:lang w:val="en-US"/>
              </w:rPr>
              <w:t>Para</w:t>
            </w:r>
          </w:p>
        </w:tc>
        <w:tc>
          <w:tcPr>
            <w:tcW w:w="968" w:type="dxa"/>
            <w:tcBorders>
              <w:top w:val="single" w:sz="6" w:space="0" w:color="auto"/>
              <w:left w:val="single" w:sz="6" w:space="0" w:color="auto"/>
              <w:bottom w:val="single" w:sz="6" w:space="0" w:color="auto"/>
              <w:right w:val="single" w:sz="6" w:space="0" w:color="auto"/>
            </w:tcBorders>
            <w:vAlign w:val="center"/>
          </w:tcPr>
          <w:p w14:paraId="45BC28E7" w14:textId="0603CD6F" w:rsidR="0079778F" w:rsidRDefault="0079778F" w:rsidP="7C776CC2">
            <w:pPr>
              <w:jc w:val="center"/>
              <w:rPr>
                <w:rFonts w:eastAsiaTheme="minorEastAsia"/>
              </w:rPr>
            </w:pPr>
            <w:r w:rsidRPr="7C776CC2">
              <w:rPr>
                <w:rFonts w:eastAsiaTheme="minorEastAsia"/>
                <w:lang w:val="en-US"/>
              </w:rPr>
              <w:t>U</w:t>
            </w:r>
            <w:r>
              <w:rPr>
                <w:rFonts w:eastAsiaTheme="minorEastAsia"/>
                <w:lang w:val="en-US"/>
              </w:rPr>
              <w:t>/</w:t>
            </w:r>
            <w:r w:rsidRPr="7C776CC2">
              <w:rPr>
                <w:rFonts w:eastAsiaTheme="minorEastAsia"/>
                <w:lang w:val="en-US"/>
              </w:rPr>
              <w:t xml:space="preserve"> 11</w:t>
            </w:r>
          </w:p>
        </w:tc>
        <w:tc>
          <w:tcPr>
            <w:tcW w:w="680" w:type="dxa"/>
            <w:tcBorders>
              <w:top w:val="single" w:sz="6" w:space="0" w:color="auto"/>
              <w:left w:val="single" w:sz="6" w:space="0" w:color="auto"/>
              <w:bottom w:val="single" w:sz="6" w:space="0" w:color="auto"/>
              <w:right w:val="single" w:sz="6" w:space="0" w:color="auto"/>
            </w:tcBorders>
            <w:vAlign w:val="center"/>
          </w:tcPr>
          <w:p w14:paraId="77F1CA10" w14:textId="4736FDA1" w:rsidR="0079778F" w:rsidRDefault="0079778F" w:rsidP="7C776CC2">
            <w:pPr>
              <w:jc w:val="center"/>
              <w:rPr>
                <w:rFonts w:eastAsiaTheme="minorEastAsia"/>
              </w:rPr>
            </w:pPr>
            <w:r w:rsidRPr="7C776CC2">
              <w:rPr>
                <w:rFonts w:eastAsiaTheme="minorEastAsia"/>
              </w:rPr>
              <w:t>U</w:t>
            </w:r>
            <w:r>
              <w:rPr>
                <w:rFonts w:eastAsiaTheme="minorEastAsia"/>
              </w:rPr>
              <w:t>/</w:t>
            </w:r>
            <w:r w:rsidRPr="7C776CC2">
              <w:rPr>
                <w:rFonts w:eastAsiaTheme="minorEastAsia"/>
              </w:rPr>
              <w:t>13</w:t>
            </w:r>
          </w:p>
        </w:tc>
        <w:tc>
          <w:tcPr>
            <w:tcW w:w="709" w:type="dxa"/>
            <w:gridSpan w:val="2"/>
            <w:tcBorders>
              <w:top w:val="single" w:sz="6" w:space="0" w:color="auto"/>
              <w:left w:val="single" w:sz="6" w:space="0" w:color="auto"/>
              <w:bottom w:val="single" w:sz="6" w:space="0" w:color="auto"/>
              <w:right w:val="single" w:sz="6" w:space="0" w:color="auto"/>
            </w:tcBorders>
            <w:vAlign w:val="center"/>
          </w:tcPr>
          <w:p w14:paraId="7F4A89ED" w14:textId="3D5CFF60" w:rsidR="0079778F" w:rsidRDefault="0079778F" w:rsidP="7C776CC2">
            <w:pPr>
              <w:jc w:val="center"/>
              <w:rPr>
                <w:rFonts w:eastAsiaTheme="minorEastAsia"/>
              </w:rPr>
            </w:pPr>
            <w:r w:rsidRPr="7C776CC2">
              <w:rPr>
                <w:rFonts w:eastAsiaTheme="minorEastAsia"/>
              </w:rPr>
              <w:t>U</w:t>
            </w:r>
            <w:r>
              <w:rPr>
                <w:rFonts w:eastAsiaTheme="minorEastAsia"/>
              </w:rPr>
              <w:t>/</w:t>
            </w:r>
            <w:r w:rsidRPr="7C776CC2">
              <w:rPr>
                <w:rFonts w:eastAsiaTheme="minorEastAsia"/>
              </w:rPr>
              <w:t>15</w:t>
            </w:r>
          </w:p>
        </w:tc>
        <w:tc>
          <w:tcPr>
            <w:tcW w:w="709" w:type="dxa"/>
            <w:tcBorders>
              <w:top w:val="single" w:sz="6" w:space="0" w:color="auto"/>
              <w:left w:val="single" w:sz="6" w:space="0" w:color="auto"/>
              <w:bottom w:val="single" w:sz="6" w:space="0" w:color="auto"/>
              <w:right w:val="single" w:sz="6" w:space="0" w:color="auto"/>
            </w:tcBorders>
          </w:tcPr>
          <w:p w14:paraId="07162046" w14:textId="424328C3" w:rsidR="0079778F" w:rsidRDefault="00DB0C05" w:rsidP="00030DCB">
            <w:pPr>
              <w:rPr>
                <w:rFonts w:eastAsiaTheme="minorEastAsia"/>
              </w:rPr>
            </w:pPr>
            <w:r>
              <w:rPr>
                <w:rFonts w:eastAsiaTheme="minorEastAsia"/>
              </w:rPr>
              <w:t xml:space="preserve"> </w:t>
            </w:r>
            <w:r w:rsidR="0079778F" w:rsidRPr="7C776CC2">
              <w:rPr>
                <w:rFonts w:eastAsiaTheme="minorEastAsia"/>
              </w:rPr>
              <w:t>U</w:t>
            </w:r>
            <w:r w:rsidR="0079778F">
              <w:rPr>
                <w:rFonts w:eastAsiaTheme="minorEastAsia"/>
              </w:rPr>
              <w:t>/</w:t>
            </w:r>
            <w:r w:rsidR="0079778F" w:rsidRPr="7C776CC2">
              <w:rPr>
                <w:rFonts w:eastAsiaTheme="minorEastAsia"/>
              </w:rPr>
              <w:t>1</w:t>
            </w:r>
            <w:r w:rsidR="0079778F">
              <w:rPr>
                <w:rFonts w:eastAsiaTheme="minorEastAsia"/>
              </w:rPr>
              <w:t>7</w:t>
            </w:r>
          </w:p>
        </w:tc>
        <w:tc>
          <w:tcPr>
            <w:tcW w:w="903" w:type="dxa"/>
            <w:gridSpan w:val="3"/>
            <w:tcBorders>
              <w:top w:val="single" w:sz="6" w:space="0" w:color="auto"/>
              <w:left w:val="single" w:sz="6" w:space="0" w:color="auto"/>
              <w:bottom w:val="single" w:sz="6" w:space="0" w:color="auto"/>
              <w:right w:val="single" w:sz="6" w:space="0" w:color="auto"/>
            </w:tcBorders>
            <w:vAlign w:val="center"/>
          </w:tcPr>
          <w:p w14:paraId="3DEFFDB9" w14:textId="79B6AC9E" w:rsidR="0079778F" w:rsidRDefault="0079778F" w:rsidP="7C776CC2">
            <w:pPr>
              <w:ind w:right="120"/>
              <w:jc w:val="center"/>
              <w:rPr>
                <w:rFonts w:eastAsiaTheme="minorEastAsia"/>
              </w:rPr>
            </w:pPr>
            <w:r>
              <w:rPr>
                <w:rFonts w:eastAsiaTheme="minorEastAsia"/>
              </w:rPr>
              <w:t>U/19</w:t>
            </w:r>
          </w:p>
        </w:tc>
      </w:tr>
      <w:tr w:rsidR="0079778F" w14:paraId="54CE151C" w14:textId="77777777" w:rsidTr="00DB0C05">
        <w:trPr>
          <w:trHeight w:val="495"/>
          <w:jc w:val="center"/>
        </w:trPr>
        <w:tc>
          <w:tcPr>
            <w:tcW w:w="966" w:type="dxa"/>
            <w:tcBorders>
              <w:top w:val="single" w:sz="6" w:space="0" w:color="auto"/>
              <w:left w:val="single" w:sz="6" w:space="0" w:color="auto"/>
              <w:bottom w:val="single" w:sz="6" w:space="0" w:color="auto"/>
              <w:right w:val="single" w:sz="6" w:space="0" w:color="auto"/>
            </w:tcBorders>
          </w:tcPr>
          <w:p w14:paraId="292C5EDE" w14:textId="06DB7F55" w:rsidR="0079778F" w:rsidRDefault="0079778F" w:rsidP="7C776CC2">
            <w:pPr>
              <w:jc w:val="center"/>
              <w:rPr>
                <w:rFonts w:eastAsiaTheme="minorEastAsia"/>
              </w:rPr>
            </w:pPr>
            <w:r w:rsidRPr="7C776CC2">
              <w:rPr>
                <w:rFonts w:eastAsiaTheme="minorEastAsia"/>
              </w:rPr>
              <w:t>Fee</w:t>
            </w:r>
          </w:p>
          <w:p w14:paraId="5004FE80" w14:textId="25380E31" w:rsidR="0079778F" w:rsidRDefault="0079778F" w:rsidP="7C776CC2">
            <w:pPr>
              <w:jc w:val="center"/>
              <w:rPr>
                <w:rFonts w:eastAsiaTheme="minorEastAsia"/>
              </w:rPr>
            </w:pPr>
            <w:r w:rsidRPr="7C776CC2">
              <w:rPr>
                <w:rFonts w:eastAsiaTheme="minorEastAsia"/>
              </w:rPr>
              <w:t>(Senior)</w:t>
            </w:r>
          </w:p>
        </w:tc>
        <w:tc>
          <w:tcPr>
            <w:tcW w:w="869" w:type="dxa"/>
            <w:tcBorders>
              <w:top w:val="single" w:sz="6" w:space="0" w:color="auto"/>
              <w:left w:val="single" w:sz="6" w:space="0" w:color="auto"/>
              <w:bottom w:val="single" w:sz="6" w:space="0" w:color="auto"/>
              <w:right w:val="single" w:sz="6" w:space="0" w:color="auto"/>
            </w:tcBorders>
            <w:vAlign w:val="center"/>
          </w:tcPr>
          <w:p w14:paraId="49020181" w14:textId="037E257F" w:rsidR="0079778F" w:rsidRDefault="0079778F" w:rsidP="7C776CC2">
            <w:pPr>
              <w:jc w:val="center"/>
              <w:rPr>
                <w:rFonts w:eastAsiaTheme="minorEastAsia"/>
              </w:rPr>
            </w:pPr>
            <w:r w:rsidRPr="7C776CC2">
              <w:rPr>
                <w:rFonts w:eastAsiaTheme="minorEastAsia"/>
              </w:rPr>
              <w:t>2</w:t>
            </w:r>
            <w:r w:rsidRPr="7C776CC2">
              <w:rPr>
                <w:rFonts w:eastAsiaTheme="minorEastAsia"/>
                <w:lang w:val="en-US"/>
              </w:rPr>
              <w:t>5</w:t>
            </w:r>
          </w:p>
        </w:tc>
        <w:tc>
          <w:tcPr>
            <w:tcW w:w="709" w:type="dxa"/>
            <w:tcBorders>
              <w:top w:val="single" w:sz="6" w:space="0" w:color="auto"/>
              <w:left w:val="single" w:sz="6" w:space="0" w:color="auto"/>
              <w:bottom w:val="single" w:sz="6" w:space="0" w:color="auto"/>
              <w:right w:val="single" w:sz="6" w:space="0" w:color="auto"/>
            </w:tcBorders>
            <w:vAlign w:val="center"/>
          </w:tcPr>
          <w:p w14:paraId="68A1D3B7" w14:textId="6C63392B" w:rsidR="0079778F" w:rsidRDefault="0079778F" w:rsidP="7C776CC2">
            <w:pPr>
              <w:jc w:val="center"/>
              <w:rPr>
                <w:rFonts w:eastAsiaTheme="minorEastAsia"/>
              </w:rPr>
            </w:pPr>
            <w:r w:rsidRPr="7C776CC2">
              <w:rPr>
                <w:rFonts w:eastAsiaTheme="minorEastAsia"/>
                <w:lang w:val="en-US"/>
              </w:rPr>
              <w:t>20</w:t>
            </w:r>
          </w:p>
        </w:tc>
        <w:tc>
          <w:tcPr>
            <w:tcW w:w="850" w:type="dxa"/>
            <w:tcBorders>
              <w:top w:val="single" w:sz="6" w:space="0" w:color="auto"/>
              <w:left w:val="single" w:sz="6" w:space="0" w:color="auto"/>
              <w:bottom w:val="single" w:sz="6" w:space="0" w:color="auto"/>
              <w:right w:val="single" w:sz="6" w:space="0" w:color="auto"/>
            </w:tcBorders>
            <w:vAlign w:val="center"/>
          </w:tcPr>
          <w:p w14:paraId="62814B76" w14:textId="27905BF1" w:rsidR="0079778F" w:rsidRDefault="0079778F" w:rsidP="7C776CC2">
            <w:pPr>
              <w:jc w:val="center"/>
              <w:rPr>
                <w:rFonts w:eastAsiaTheme="minorEastAsia"/>
              </w:rPr>
            </w:pPr>
            <w:r w:rsidRPr="7C776CC2">
              <w:rPr>
                <w:rFonts w:eastAsiaTheme="minorEastAsia"/>
                <w:lang w:val="en-US"/>
              </w:rPr>
              <w:t>25</w:t>
            </w:r>
          </w:p>
        </w:tc>
        <w:tc>
          <w:tcPr>
            <w:tcW w:w="851" w:type="dxa"/>
            <w:tcBorders>
              <w:top w:val="single" w:sz="6" w:space="0" w:color="auto"/>
              <w:left w:val="single" w:sz="6" w:space="0" w:color="auto"/>
              <w:bottom w:val="single" w:sz="6" w:space="0" w:color="auto"/>
              <w:right w:val="single" w:sz="6" w:space="0" w:color="auto"/>
            </w:tcBorders>
            <w:vAlign w:val="center"/>
          </w:tcPr>
          <w:p w14:paraId="3D6B7E82" w14:textId="7E819B71" w:rsidR="0079778F" w:rsidRDefault="0079778F" w:rsidP="7C776CC2">
            <w:pPr>
              <w:jc w:val="center"/>
              <w:rPr>
                <w:rFonts w:eastAsiaTheme="minorEastAsia"/>
              </w:rPr>
            </w:pPr>
            <w:r w:rsidRPr="7C776CC2">
              <w:rPr>
                <w:rFonts w:eastAsiaTheme="minorEastAsia"/>
                <w:lang w:val="en-US"/>
              </w:rPr>
              <w:t>20</w:t>
            </w:r>
          </w:p>
        </w:tc>
        <w:tc>
          <w:tcPr>
            <w:tcW w:w="709" w:type="dxa"/>
            <w:tcBorders>
              <w:top w:val="single" w:sz="6" w:space="0" w:color="auto"/>
              <w:left w:val="single" w:sz="6" w:space="0" w:color="auto"/>
              <w:bottom w:val="single" w:sz="6" w:space="0" w:color="auto"/>
              <w:right w:val="single" w:sz="6" w:space="0" w:color="auto"/>
            </w:tcBorders>
          </w:tcPr>
          <w:p w14:paraId="47438F73" w14:textId="158C0C75" w:rsidR="0079778F" w:rsidRDefault="00DB0C05" w:rsidP="00030DCB">
            <w:pPr>
              <w:jc w:val="center"/>
              <w:rPr>
                <w:rFonts w:eastAsiaTheme="minorEastAsia"/>
              </w:rPr>
            </w:pPr>
            <w:r>
              <w:rPr>
                <w:rFonts w:eastAsiaTheme="minorEastAsia"/>
                <w:lang w:val="en-US"/>
              </w:rPr>
              <w:t xml:space="preserve">       </w:t>
            </w:r>
            <w:r w:rsidR="0079778F" w:rsidRPr="7C776CC2">
              <w:rPr>
                <w:rFonts w:eastAsiaTheme="minorEastAsia"/>
                <w:lang w:val="en-US"/>
              </w:rPr>
              <w:t>20</w:t>
            </w:r>
          </w:p>
        </w:tc>
        <w:tc>
          <w:tcPr>
            <w:tcW w:w="968"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33A0F79D" w14:textId="3A169D8C" w:rsidR="0079778F" w:rsidRPr="006A740B" w:rsidRDefault="0079778F" w:rsidP="7C776CC2">
            <w:pPr>
              <w:jc w:val="center"/>
              <w:rPr>
                <w:rFonts w:eastAsiaTheme="minorEastAsia"/>
                <w:color w:val="FF0000"/>
                <w:highlight w:val="black"/>
              </w:rPr>
            </w:pPr>
          </w:p>
        </w:tc>
        <w:tc>
          <w:tcPr>
            <w:tcW w:w="68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0A490841" w14:textId="45D9F709" w:rsidR="0079778F" w:rsidRDefault="0079778F" w:rsidP="7C776CC2">
            <w:pPr>
              <w:jc w:val="center"/>
              <w:rPr>
                <w:rFonts w:eastAsiaTheme="minorEastAsia"/>
                <w:color w:val="FF0000"/>
              </w:rPr>
            </w:pPr>
          </w:p>
        </w:tc>
        <w:tc>
          <w:tcPr>
            <w:tcW w:w="592"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36DABC4D" w14:textId="762446DE" w:rsidR="0079778F" w:rsidRDefault="0079778F" w:rsidP="7C776CC2">
            <w:pPr>
              <w:jc w:val="center"/>
              <w:rPr>
                <w:rFonts w:eastAsiaTheme="minorEastAsia"/>
                <w:color w:val="FF0000"/>
              </w:rPr>
            </w:pPr>
          </w:p>
        </w:tc>
        <w:tc>
          <w:tcPr>
            <w:tcW w:w="992" w:type="dxa"/>
            <w:gridSpan w:val="4"/>
            <w:tcBorders>
              <w:top w:val="single" w:sz="6" w:space="0" w:color="auto"/>
              <w:left w:val="single" w:sz="6" w:space="0" w:color="auto"/>
              <w:bottom w:val="single" w:sz="6" w:space="0" w:color="auto"/>
              <w:right w:val="single" w:sz="6" w:space="0" w:color="auto"/>
            </w:tcBorders>
            <w:shd w:val="clear" w:color="auto" w:fill="000000" w:themeFill="text1"/>
          </w:tcPr>
          <w:p w14:paraId="0834EEEC" w14:textId="34CDED1C" w:rsidR="0079778F" w:rsidRDefault="0079778F" w:rsidP="7C776CC2">
            <w:pPr>
              <w:jc w:val="center"/>
              <w:rPr>
                <w:rFonts w:eastAsiaTheme="minorEastAsia"/>
                <w:color w:val="FF0000"/>
              </w:rPr>
            </w:pPr>
          </w:p>
        </w:tc>
        <w:tc>
          <w:tcPr>
            <w:tcW w:w="737"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6F26D772" w14:textId="2D30BB2C" w:rsidR="0079778F" w:rsidRDefault="0079778F" w:rsidP="7C776CC2">
            <w:pPr>
              <w:rPr>
                <w:rFonts w:eastAsiaTheme="minorEastAsia"/>
              </w:rPr>
            </w:pPr>
          </w:p>
        </w:tc>
      </w:tr>
      <w:tr w:rsidR="0079778F" w14:paraId="555C6ACC" w14:textId="77777777" w:rsidTr="00DB0C05">
        <w:trPr>
          <w:trHeight w:val="750"/>
          <w:jc w:val="center"/>
        </w:trPr>
        <w:tc>
          <w:tcPr>
            <w:tcW w:w="966" w:type="dxa"/>
            <w:tcBorders>
              <w:top w:val="single" w:sz="6" w:space="0" w:color="auto"/>
              <w:left w:val="single" w:sz="6" w:space="0" w:color="auto"/>
              <w:bottom w:val="single" w:sz="6" w:space="0" w:color="auto"/>
              <w:right w:val="single" w:sz="6" w:space="0" w:color="auto"/>
            </w:tcBorders>
          </w:tcPr>
          <w:p w14:paraId="13C4C99D" w14:textId="33045DBD" w:rsidR="0079778F" w:rsidRDefault="0079778F" w:rsidP="7C776CC2">
            <w:pPr>
              <w:jc w:val="center"/>
              <w:rPr>
                <w:rFonts w:eastAsiaTheme="minorEastAsia"/>
              </w:rPr>
            </w:pPr>
            <w:r w:rsidRPr="7C776CC2">
              <w:rPr>
                <w:rFonts w:eastAsiaTheme="minorEastAsia"/>
              </w:rPr>
              <w:t>Fee (Junior)</w:t>
            </w:r>
          </w:p>
        </w:tc>
        <w:tc>
          <w:tcPr>
            <w:tcW w:w="869" w:type="dxa"/>
            <w:tcBorders>
              <w:top w:val="single" w:sz="6" w:space="0" w:color="auto"/>
              <w:left w:val="single" w:sz="6" w:space="0" w:color="auto"/>
              <w:bottom w:val="single" w:sz="6" w:space="0" w:color="auto"/>
              <w:right w:val="single" w:sz="6" w:space="0" w:color="auto"/>
            </w:tcBorders>
            <w:vAlign w:val="center"/>
          </w:tcPr>
          <w:p w14:paraId="625438E3" w14:textId="5AE70002" w:rsidR="0079778F" w:rsidRDefault="0079778F" w:rsidP="7C776CC2">
            <w:pPr>
              <w:jc w:val="center"/>
              <w:rPr>
                <w:rFonts w:eastAsiaTheme="minorEastAsia"/>
              </w:rPr>
            </w:pPr>
            <w:r w:rsidRPr="7C776CC2">
              <w:rPr>
                <w:rFonts w:eastAsiaTheme="minorEastAsia"/>
              </w:rPr>
              <w:t>15</w:t>
            </w:r>
          </w:p>
        </w:tc>
        <w:tc>
          <w:tcPr>
            <w:tcW w:w="709" w:type="dxa"/>
            <w:tcBorders>
              <w:top w:val="single" w:sz="6" w:space="0" w:color="auto"/>
              <w:left w:val="single" w:sz="6" w:space="0" w:color="auto"/>
              <w:bottom w:val="single" w:sz="6" w:space="0" w:color="auto"/>
              <w:right w:val="single" w:sz="6" w:space="0" w:color="auto"/>
            </w:tcBorders>
            <w:vAlign w:val="center"/>
          </w:tcPr>
          <w:p w14:paraId="5720F4CA" w14:textId="5263CD1C" w:rsidR="0079778F" w:rsidRDefault="00DB0C05" w:rsidP="7C776CC2">
            <w:pPr>
              <w:jc w:val="center"/>
              <w:rPr>
                <w:rFonts w:eastAsiaTheme="minorEastAsia"/>
                <w:color w:val="FF0000"/>
              </w:rPr>
            </w:pPr>
            <w:r>
              <w:rPr>
                <w:rFonts w:eastAsiaTheme="minorEastAsia"/>
                <w:color w:val="FF0000"/>
              </w:rPr>
              <w:t>-</w:t>
            </w:r>
          </w:p>
        </w:tc>
        <w:tc>
          <w:tcPr>
            <w:tcW w:w="850" w:type="dxa"/>
            <w:tcBorders>
              <w:top w:val="single" w:sz="6" w:space="0" w:color="auto"/>
              <w:left w:val="single" w:sz="6" w:space="0" w:color="auto"/>
              <w:bottom w:val="single" w:sz="6" w:space="0" w:color="auto"/>
              <w:right w:val="single" w:sz="6" w:space="0" w:color="auto"/>
            </w:tcBorders>
            <w:vAlign w:val="center"/>
          </w:tcPr>
          <w:p w14:paraId="3115B8E4" w14:textId="5DB0C0B8"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851" w:type="dxa"/>
            <w:tcBorders>
              <w:top w:val="single" w:sz="6" w:space="0" w:color="auto"/>
              <w:left w:val="single" w:sz="6" w:space="0" w:color="auto"/>
              <w:bottom w:val="single" w:sz="6" w:space="0" w:color="auto"/>
              <w:right w:val="single" w:sz="6" w:space="0" w:color="auto"/>
            </w:tcBorders>
            <w:vAlign w:val="center"/>
          </w:tcPr>
          <w:p w14:paraId="3D523EA6" w14:textId="1B5F8454" w:rsidR="0079778F" w:rsidRDefault="0079778F" w:rsidP="7C776CC2">
            <w:pPr>
              <w:jc w:val="center"/>
              <w:rPr>
                <w:rFonts w:eastAsiaTheme="minorEastAsia"/>
              </w:rPr>
            </w:pPr>
            <w:r w:rsidRPr="7C776CC2">
              <w:rPr>
                <w:rFonts w:eastAsiaTheme="minorEastAsia"/>
                <w:lang w:val="en-US"/>
              </w:rPr>
              <w:t>15</w:t>
            </w:r>
          </w:p>
        </w:tc>
        <w:tc>
          <w:tcPr>
            <w:tcW w:w="709" w:type="dxa"/>
            <w:tcBorders>
              <w:top w:val="single" w:sz="6" w:space="0" w:color="auto"/>
              <w:left w:val="single" w:sz="6" w:space="0" w:color="auto"/>
              <w:bottom w:val="single" w:sz="6" w:space="0" w:color="auto"/>
              <w:right w:val="single" w:sz="6" w:space="0" w:color="auto"/>
            </w:tcBorders>
            <w:vAlign w:val="center"/>
          </w:tcPr>
          <w:p w14:paraId="1FB53F7C" w14:textId="5EBDE88C" w:rsidR="0079778F" w:rsidRDefault="0079778F" w:rsidP="7C776CC2">
            <w:pPr>
              <w:jc w:val="center"/>
              <w:rPr>
                <w:rFonts w:eastAsiaTheme="minorEastAsia"/>
              </w:rPr>
            </w:pPr>
            <w:r w:rsidRPr="7C776CC2">
              <w:rPr>
                <w:rFonts w:eastAsiaTheme="minorEastAsia"/>
                <w:lang w:val="en-US"/>
              </w:rPr>
              <w:t>15</w:t>
            </w:r>
          </w:p>
        </w:tc>
        <w:tc>
          <w:tcPr>
            <w:tcW w:w="968" w:type="dxa"/>
            <w:tcBorders>
              <w:top w:val="single" w:sz="6" w:space="0" w:color="auto"/>
              <w:left w:val="single" w:sz="6" w:space="0" w:color="auto"/>
              <w:bottom w:val="single" w:sz="6" w:space="0" w:color="auto"/>
              <w:right w:val="single" w:sz="6" w:space="0" w:color="auto"/>
            </w:tcBorders>
            <w:vAlign w:val="center"/>
          </w:tcPr>
          <w:p w14:paraId="2C94FAFD" w14:textId="11C54D5C" w:rsidR="0079778F" w:rsidRDefault="0079778F" w:rsidP="7C776CC2">
            <w:pPr>
              <w:jc w:val="center"/>
              <w:rPr>
                <w:rFonts w:eastAsiaTheme="minorEastAsia"/>
              </w:rPr>
            </w:pPr>
            <w:r w:rsidRPr="7C776CC2">
              <w:rPr>
                <w:rFonts w:eastAsiaTheme="minorEastAsia"/>
                <w:lang w:val="en-US"/>
              </w:rPr>
              <w:t>10</w:t>
            </w:r>
          </w:p>
        </w:tc>
        <w:tc>
          <w:tcPr>
            <w:tcW w:w="680" w:type="dxa"/>
            <w:tcBorders>
              <w:top w:val="single" w:sz="6" w:space="0" w:color="auto"/>
              <w:left w:val="single" w:sz="6" w:space="0" w:color="auto"/>
              <w:bottom w:val="single" w:sz="6" w:space="0" w:color="auto"/>
              <w:right w:val="single" w:sz="6" w:space="0" w:color="auto"/>
            </w:tcBorders>
            <w:vAlign w:val="center"/>
          </w:tcPr>
          <w:p w14:paraId="370862DE" w14:textId="455280FC"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592" w:type="dxa"/>
            <w:tcBorders>
              <w:top w:val="single" w:sz="6" w:space="0" w:color="auto"/>
              <w:left w:val="single" w:sz="6" w:space="0" w:color="auto"/>
              <w:bottom w:val="single" w:sz="6" w:space="0" w:color="auto"/>
              <w:right w:val="single" w:sz="6" w:space="0" w:color="auto"/>
            </w:tcBorders>
            <w:vAlign w:val="center"/>
          </w:tcPr>
          <w:p w14:paraId="13E58BDD" w14:textId="78CF4CA8"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855" w:type="dxa"/>
            <w:gridSpan w:val="3"/>
            <w:tcBorders>
              <w:top w:val="single" w:sz="6" w:space="0" w:color="auto"/>
              <w:left w:val="single" w:sz="6" w:space="0" w:color="auto"/>
              <w:bottom w:val="single" w:sz="6" w:space="0" w:color="auto"/>
              <w:right w:val="single" w:sz="6" w:space="0" w:color="auto"/>
            </w:tcBorders>
            <w:vAlign w:val="center"/>
          </w:tcPr>
          <w:p w14:paraId="4FDF350A" w14:textId="5A537B21" w:rsidR="0079778F" w:rsidRDefault="0079778F" w:rsidP="7C776CC2">
            <w:pPr>
              <w:jc w:val="center"/>
              <w:rPr>
                <w:rFonts w:eastAsiaTheme="minorEastAsia"/>
              </w:rPr>
            </w:pPr>
            <w:r w:rsidRPr="7C776CC2">
              <w:rPr>
                <w:rFonts w:eastAsiaTheme="minorEastAsia"/>
              </w:rPr>
              <w:t>1</w:t>
            </w:r>
            <w:r w:rsidRPr="7C776CC2">
              <w:rPr>
                <w:rFonts w:eastAsiaTheme="minorEastAsia"/>
                <w:lang w:val="en-US"/>
              </w:rPr>
              <w:t>5</w:t>
            </w:r>
          </w:p>
        </w:tc>
        <w:tc>
          <w:tcPr>
            <w:tcW w:w="874" w:type="dxa"/>
            <w:gridSpan w:val="2"/>
            <w:tcBorders>
              <w:top w:val="single" w:sz="6" w:space="0" w:color="auto"/>
              <w:left w:val="single" w:sz="6" w:space="0" w:color="auto"/>
              <w:bottom w:val="single" w:sz="6" w:space="0" w:color="auto"/>
              <w:right w:val="single" w:sz="6" w:space="0" w:color="auto"/>
            </w:tcBorders>
            <w:vAlign w:val="center"/>
          </w:tcPr>
          <w:p w14:paraId="0265B50A" w14:textId="3650BCB2" w:rsidR="0079778F" w:rsidRDefault="00DB0C05" w:rsidP="7C776CC2">
            <w:pPr>
              <w:rPr>
                <w:rFonts w:eastAsiaTheme="minorEastAsia"/>
              </w:rPr>
            </w:pPr>
            <w:r>
              <w:rPr>
                <w:rFonts w:eastAsiaTheme="minorEastAsia"/>
              </w:rPr>
              <w:t xml:space="preserve">   15</w:t>
            </w:r>
          </w:p>
        </w:tc>
      </w:tr>
    </w:tbl>
    <w:p w14:paraId="41EB7DF7" w14:textId="59A6AA37" w:rsidR="7C776CC2" w:rsidRDefault="7C776CC2" w:rsidP="7C776CC2">
      <w:pPr>
        <w:ind w:right="263"/>
        <w:jc w:val="center"/>
        <w:rPr>
          <w:rFonts w:eastAsiaTheme="minorEastAsia"/>
          <w:color w:val="000000" w:themeColor="text1"/>
          <w:sz w:val="16"/>
          <w:szCs w:val="16"/>
          <w:lang w:val="en-GB"/>
        </w:rPr>
      </w:pPr>
    </w:p>
    <w:p w14:paraId="131100D1" w14:textId="750946E7" w:rsidR="529E6113" w:rsidRPr="00D97B05" w:rsidRDefault="529E6113" w:rsidP="7C776CC2">
      <w:pPr>
        <w:ind w:right="263"/>
        <w:jc w:val="center"/>
        <w:rPr>
          <w:rFonts w:eastAsiaTheme="minorEastAsia"/>
          <w:color w:val="000000" w:themeColor="text1"/>
          <w:sz w:val="24"/>
          <w:szCs w:val="24"/>
          <w:lang w:val="en-GB"/>
        </w:rPr>
      </w:pPr>
      <w:r w:rsidRPr="00D97B05">
        <w:rPr>
          <w:rFonts w:eastAsiaTheme="minorEastAsia"/>
          <w:b/>
          <w:bCs/>
          <w:color w:val="000000" w:themeColor="text1"/>
          <w:sz w:val="24"/>
          <w:szCs w:val="24"/>
          <w:u w:val="single"/>
          <w:lang w:val="en-US"/>
        </w:rPr>
        <w:t>PLUS</w:t>
      </w:r>
      <w:r w:rsidRPr="00D97B05">
        <w:rPr>
          <w:rFonts w:eastAsiaTheme="minorEastAsia"/>
          <w:b/>
          <w:bCs/>
          <w:color w:val="000000" w:themeColor="text1"/>
          <w:sz w:val="24"/>
          <w:szCs w:val="24"/>
          <w:u w:val="single"/>
        </w:rPr>
        <w:t xml:space="preserve"> €</w:t>
      </w:r>
      <w:r w:rsidR="00C90C90">
        <w:rPr>
          <w:rFonts w:eastAsiaTheme="minorEastAsia"/>
          <w:b/>
          <w:bCs/>
          <w:color w:val="000000" w:themeColor="text1"/>
          <w:sz w:val="24"/>
          <w:szCs w:val="24"/>
          <w:u w:val="single"/>
        </w:rPr>
        <w:t>5</w:t>
      </w:r>
      <w:r w:rsidRPr="00D97B05">
        <w:rPr>
          <w:rFonts w:eastAsiaTheme="minorEastAsia"/>
          <w:b/>
          <w:bCs/>
          <w:color w:val="000000" w:themeColor="text1"/>
          <w:sz w:val="24"/>
          <w:szCs w:val="24"/>
          <w:u w:val="single"/>
        </w:rPr>
        <w:t xml:space="preserve"> per player Administration Fee</w:t>
      </w:r>
    </w:p>
    <w:p w14:paraId="07C1912F" w14:textId="43F08A80" w:rsidR="529E6113" w:rsidRDefault="00DB0C05" w:rsidP="7C776CC2">
      <w:pPr>
        <w:jc w:val="center"/>
        <w:rPr>
          <w:rFonts w:eastAsiaTheme="minorEastAsia"/>
          <w:b/>
          <w:bCs/>
          <w:color w:val="000000" w:themeColor="text1"/>
          <w:sz w:val="28"/>
          <w:szCs w:val="28"/>
          <w:u w:val="single"/>
          <w:lang w:val="en-GB"/>
        </w:rPr>
      </w:pPr>
      <w:r>
        <w:rPr>
          <w:rFonts w:eastAsiaTheme="minorEastAsia"/>
          <w:b/>
          <w:bCs/>
          <w:color w:val="000000" w:themeColor="text1"/>
          <w:sz w:val="28"/>
          <w:szCs w:val="28"/>
          <w:u w:val="single"/>
        </w:rPr>
        <w:lastRenderedPageBreak/>
        <w:t>F</w:t>
      </w:r>
      <w:r w:rsidR="529E6113" w:rsidRPr="7C776CC2">
        <w:rPr>
          <w:rFonts w:eastAsiaTheme="minorEastAsia"/>
          <w:b/>
          <w:bCs/>
          <w:color w:val="000000" w:themeColor="text1"/>
          <w:sz w:val="28"/>
          <w:szCs w:val="28"/>
          <w:u w:val="single"/>
        </w:rPr>
        <w:t>ormat of Events:</w:t>
      </w:r>
      <w:r w:rsidR="529E6113" w:rsidRPr="7C776CC2">
        <w:rPr>
          <w:rFonts w:eastAsiaTheme="minorEastAsia"/>
          <w:b/>
          <w:bCs/>
          <w:color w:val="000000" w:themeColor="text1"/>
          <w:sz w:val="28"/>
          <w:szCs w:val="28"/>
          <w:u w:val="single"/>
          <w:lang w:val="en-US"/>
        </w:rPr>
        <w:t xml:space="preserve"> </w:t>
      </w:r>
      <w:r w:rsidR="529E6113" w:rsidRPr="7C776CC2">
        <w:rPr>
          <w:rFonts w:eastAsiaTheme="minorEastAsia"/>
          <w:b/>
          <w:bCs/>
          <w:i/>
          <w:iCs/>
          <w:color w:val="000000" w:themeColor="text1"/>
          <w:sz w:val="28"/>
          <w:szCs w:val="28"/>
          <w:u w:val="single"/>
        </w:rPr>
        <w:t>(Subject to sufficient entry numbers)</w:t>
      </w:r>
    </w:p>
    <w:p w14:paraId="16C394EA" w14:textId="343F84EE" w:rsidR="7C776CC2" w:rsidRDefault="7C776CC2" w:rsidP="7C776CC2">
      <w:pPr>
        <w:rPr>
          <w:rFonts w:eastAsiaTheme="minorEastAsia"/>
          <w:color w:val="000000" w:themeColor="text1"/>
          <w:sz w:val="20"/>
          <w:szCs w:val="20"/>
          <w:lang w:val="en-GB"/>
        </w:rPr>
      </w:pPr>
    </w:p>
    <w:p w14:paraId="3C00E30E" w14:textId="03921728" w:rsidR="529E6113" w:rsidRDefault="529E6113" w:rsidP="7C776CC2">
      <w:pPr>
        <w:rPr>
          <w:rFonts w:eastAsiaTheme="minorEastAsia"/>
          <w:color w:val="000000" w:themeColor="text1"/>
          <w:sz w:val="20"/>
          <w:szCs w:val="20"/>
          <w:lang w:val="en-GB"/>
        </w:rPr>
      </w:pPr>
      <w:r w:rsidRPr="7C776CC2">
        <w:rPr>
          <w:rFonts w:eastAsiaTheme="minorEastAsia"/>
          <w:b/>
          <w:bCs/>
          <w:color w:val="000000" w:themeColor="text1"/>
          <w:sz w:val="20"/>
          <w:szCs w:val="20"/>
          <w:u w:val="single"/>
        </w:rPr>
        <w:t>Senior singles events</w:t>
      </w:r>
      <w:r w:rsidRPr="7C776CC2">
        <w:rPr>
          <w:rFonts w:eastAsiaTheme="minorEastAsia"/>
          <w:b/>
          <w:bCs/>
          <w:color w:val="000000" w:themeColor="text1"/>
          <w:sz w:val="20"/>
          <w:szCs w:val="20"/>
        </w:rPr>
        <w:t>:</w:t>
      </w:r>
      <w:r w:rsidRPr="7C776CC2">
        <w:rPr>
          <w:rFonts w:eastAsiaTheme="minorEastAsia"/>
          <w:color w:val="000000" w:themeColor="text1"/>
          <w:sz w:val="20"/>
          <w:szCs w:val="20"/>
        </w:rPr>
        <w:t xml:space="preserve"> </w:t>
      </w:r>
    </w:p>
    <w:p w14:paraId="281D249F" w14:textId="34ABC2B6" w:rsidR="529E6113" w:rsidRDefault="529E6113" w:rsidP="7C776CC2">
      <w:pPr>
        <w:rPr>
          <w:rFonts w:eastAsiaTheme="minorEastAsia"/>
          <w:color w:val="000000" w:themeColor="text1"/>
          <w:sz w:val="20"/>
          <w:szCs w:val="20"/>
          <w:lang w:val="en-GB"/>
        </w:rPr>
      </w:pPr>
      <w:r w:rsidRPr="7C776CC2">
        <w:rPr>
          <w:rFonts w:eastAsiaTheme="minorEastAsia"/>
          <w:color w:val="000000" w:themeColor="text1"/>
          <w:sz w:val="20"/>
          <w:szCs w:val="20"/>
        </w:rPr>
        <w:t>Groups to knockout (top two in each group advance to knockout). Top seeds in Men’s singles (up to eight seeds) and Ladies’ singles (up to four seeds) may be seeded directly into Knockout stage.</w:t>
      </w:r>
    </w:p>
    <w:p w14:paraId="486C338E" w14:textId="613405AD" w:rsidR="7C776CC2" w:rsidRDefault="00030DCB" w:rsidP="7C776CC2">
      <w:pPr>
        <w:rPr>
          <w:rFonts w:eastAsiaTheme="minorEastAsia"/>
          <w:color w:val="000000" w:themeColor="text1"/>
          <w:sz w:val="20"/>
          <w:szCs w:val="20"/>
          <w:lang w:val="en-GB"/>
        </w:rPr>
      </w:pPr>
      <w:r>
        <w:rPr>
          <w:rFonts w:eastAsiaTheme="minorEastAsia"/>
          <w:color w:val="000000" w:themeColor="text1"/>
          <w:sz w:val="20"/>
          <w:szCs w:val="20"/>
          <w:lang w:val="en-GB"/>
        </w:rPr>
        <w:t xml:space="preserve"> </w:t>
      </w:r>
    </w:p>
    <w:p w14:paraId="2B355282" w14:textId="008BE20A" w:rsidR="529E6113" w:rsidRDefault="004A76AC" w:rsidP="7C776CC2">
      <w:pPr>
        <w:rPr>
          <w:rFonts w:eastAsiaTheme="minorEastAsia"/>
          <w:color w:val="000000" w:themeColor="text1"/>
          <w:sz w:val="20"/>
          <w:szCs w:val="20"/>
          <w:lang w:val="en-GB"/>
        </w:rPr>
      </w:pPr>
      <w:r>
        <w:rPr>
          <w:rFonts w:eastAsiaTheme="minorEastAsia"/>
          <w:b/>
          <w:bCs/>
          <w:color w:val="000000" w:themeColor="text1"/>
          <w:sz w:val="20"/>
          <w:szCs w:val="20"/>
          <w:u w:val="single"/>
        </w:rPr>
        <w:t>Para/</w:t>
      </w:r>
      <w:r w:rsidR="529E6113" w:rsidRPr="7C776CC2">
        <w:rPr>
          <w:rFonts w:eastAsiaTheme="minorEastAsia"/>
          <w:b/>
          <w:bCs/>
          <w:color w:val="000000" w:themeColor="text1"/>
          <w:sz w:val="20"/>
          <w:szCs w:val="20"/>
          <w:u w:val="single"/>
        </w:rPr>
        <w:t>Junior events</w:t>
      </w:r>
      <w:r w:rsidR="529E6113" w:rsidRPr="7C776CC2">
        <w:rPr>
          <w:rFonts w:eastAsiaTheme="minorEastAsia"/>
          <w:b/>
          <w:bCs/>
          <w:color w:val="000000" w:themeColor="text1"/>
          <w:sz w:val="20"/>
          <w:szCs w:val="20"/>
        </w:rPr>
        <w:t xml:space="preserve"> (U</w:t>
      </w:r>
      <w:r w:rsidR="00DB0C05">
        <w:rPr>
          <w:rFonts w:eastAsiaTheme="minorEastAsia"/>
          <w:b/>
          <w:bCs/>
          <w:color w:val="000000" w:themeColor="text1"/>
          <w:sz w:val="20"/>
          <w:szCs w:val="20"/>
        </w:rPr>
        <w:t>/</w:t>
      </w:r>
      <w:r w:rsidR="529E6113" w:rsidRPr="7C776CC2">
        <w:rPr>
          <w:rFonts w:eastAsiaTheme="minorEastAsia"/>
          <w:b/>
          <w:bCs/>
          <w:color w:val="000000" w:themeColor="text1"/>
          <w:sz w:val="20"/>
          <w:szCs w:val="20"/>
        </w:rPr>
        <w:t>1</w:t>
      </w:r>
      <w:r w:rsidR="006A0BCE">
        <w:rPr>
          <w:rFonts w:eastAsiaTheme="minorEastAsia"/>
          <w:b/>
          <w:bCs/>
          <w:color w:val="000000" w:themeColor="text1"/>
          <w:sz w:val="20"/>
          <w:szCs w:val="20"/>
        </w:rPr>
        <w:t>9</w:t>
      </w:r>
      <w:r w:rsidR="529E6113" w:rsidRPr="7C776CC2">
        <w:rPr>
          <w:rFonts w:eastAsiaTheme="minorEastAsia"/>
          <w:b/>
          <w:bCs/>
          <w:color w:val="000000" w:themeColor="text1"/>
          <w:sz w:val="20"/>
          <w:szCs w:val="20"/>
        </w:rPr>
        <w:t xml:space="preserve">, </w:t>
      </w:r>
      <w:r w:rsidR="00DB0C05">
        <w:rPr>
          <w:rFonts w:eastAsiaTheme="minorEastAsia"/>
          <w:b/>
          <w:bCs/>
          <w:color w:val="000000" w:themeColor="text1"/>
          <w:sz w:val="20"/>
          <w:szCs w:val="20"/>
        </w:rPr>
        <w:t>U/</w:t>
      </w:r>
      <w:r w:rsidR="009F5403">
        <w:rPr>
          <w:rFonts w:eastAsiaTheme="minorEastAsia"/>
          <w:b/>
          <w:bCs/>
          <w:color w:val="000000" w:themeColor="text1"/>
          <w:sz w:val="20"/>
          <w:szCs w:val="20"/>
        </w:rPr>
        <w:t>17,</w:t>
      </w:r>
      <w:r w:rsidR="009F5403" w:rsidRPr="7C776CC2">
        <w:rPr>
          <w:rFonts w:eastAsiaTheme="minorEastAsia"/>
          <w:b/>
          <w:bCs/>
          <w:color w:val="000000" w:themeColor="text1"/>
          <w:sz w:val="20"/>
          <w:szCs w:val="20"/>
        </w:rPr>
        <w:t xml:space="preserve"> U</w:t>
      </w:r>
      <w:r w:rsidR="00DB0C05">
        <w:rPr>
          <w:rFonts w:eastAsiaTheme="minorEastAsia"/>
          <w:b/>
          <w:bCs/>
          <w:color w:val="000000" w:themeColor="text1"/>
          <w:sz w:val="20"/>
          <w:szCs w:val="20"/>
        </w:rPr>
        <w:t>/</w:t>
      </w:r>
      <w:r w:rsidR="529E6113" w:rsidRPr="7C776CC2">
        <w:rPr>
          <w:rFonts w:eastAsiaTheme="minorEastAsia"/>
          <w:b/>
          <w:bCs/>
          <w:color w:val="000000" w:themeColor="text1"/>
          <w:sz w:val="20"/>
          <w:szCs w:val="20"/>
        </w:rPr>
        <w:t>15, U</w:t>
      </w:r>
      <w:r w:rsidR="00DB0C05">
        <w:rPr>
          <w:rFonts w:eastAsiaTheme="minorEastAsia"/>
          <w:b/>
          <w:bCs/>
          <w:color w:val="000000" w:themeColor="text1"/>
          <w:sz w:val="20"/>
          <w:szCs w:val="20"/>
        </w:rPr>
        <w:t>/</w:t>
      </w:r>
      <w:r w:rsidR="529E6113" w:rsidRPr="7C776CC2">
        <w:rPr>
          <w:rFonts w:eastAsiaTheme="minorEastAsia"/>
          <w:b/>
          <w:bCs/>
          <w:color w:val="000000" w:themeColor="text1"/>
          <w:sz w:val="20"/>
          <w:szCs w:val="20"/>
        </w:rPr>
        <w:t>13</w:t>
      </w:r>
      <w:r w:rsidR="529E6113" w:rsidRPr="7C776CC2">
        <w:rPr>
          <w:rFonts w:eastAsiaTheme="minorEastAsia"/>
          <w:b/>
          <w:bCs/>
          <w:color w:val="000000" w:themeColor="text1"/>
          <w:sz w:val="20"/>
          <w:szCs w:val="20"/>
          <w:lang w:val="en-US"/>
        </w:rPr>
        <w:t>, U</w:t>
      </w:r>
      <w:r w:rsidR="00DB0C05">
        <w:rPr>
          <w:rFonts w:eastAsiaTheme="minorEastAsia"/>
          <w:b/>
          <w:bCs/>
          <w:color w:val="000000" w:themeColor="text1"/>
          <w:sz w:val="20"/>
          <w:szCs w:val="20"/>
          <w:lang w:val="en-US"/>
        </w:rPr>
        <w:t>/</w:t>
      </w:r>
      <w:r w:rsidR="529E6113" w:rsidRPr="7C776CC2">
        <w:rPr>
          <w:rFonts w:eastAsiaTheme="minorEastAsia"/>
          <w:b/>
          <w:bCs/>
          <w:color w:val="000000" w:themeColor="text1"/>
          <w:sz w:val="20"/>
          <w:szCs w:val="20"/>
          <w:lang w:val="en-US"/>
        </w:rPr>
        <w:t>11</w:t>
      </w:r>
      <w:r w:rsidR="529E6113" w:rsidRPr="7C776CC2">
        <w:rPr>
          <w:rFonts w:eastAsiaTheme="minorEastAsia"/>
          <w:b/>
          <w:bCs/>
          <w:color w:val="000000" w:themeColor="text1"/>
          <w:sz w:val="20"/>
          <w:szCs w:val="20"/>
        </w:rPr>
        <w:t>):</w:t>
      </w:r>
    </w:p>
    <w:p w14:paraId="57F8B4B9" w14:textId="6A391B20" w:rsidR="529E6113" w:rsidRDefault="529E6113" w:rsidP="7C776CC2">
      <w:pPr>
        <w:rPr>
          <w:rFonts w:eastAsiaTheme="minorEastAsia"/>
          <w:color w:val="000000" w:themeColor="text1"/>
          <w:sz w:val="20"/>
          <w:szCs w:val="20"/>
          <w:lang w:val="en-GB"/>
        </w:rPr>
      </w:pPr>
      <w:r w:rsidRPr="7C776CC2">
        <w:rPr>
          <w:rFonts w:eastAsiaTheme="minorEastAsia"/>
          <w:color w:val="000000" w:themeColor="text1"/>
          <w:sz w:val="20"/>
          <w:szCs w:val="20"/>
        </w:rPr>
        <w:t xml:space="preserve">First round groups, top two advancing to </w:t>
      </w:r>
      <w:r w:rsidRPr="7C776CC2">
        <w:rPr>
          <w:rFonts w:eastAsiaTheme="minorEastAsia"/>
          <w:color w:val="000000" w:themeColor="text1"/>
          <w:sz w:val="20"/>
          <w:szCs w:val="20"/>
          <w:lang w:val="en-US"/>
        </w:rPr>
        <w:t>knockout</w:t>
      </w:r>
      <w:r w:rsidRPr="7C776CC2">
        <w:rPr>
          <w:rFonts w:eastAsiaTheme="minorEastAsia"/>
          <w:color w:val="000000" w:themeColor="text1"/>
          <w:sz w:val="20"/>
          <w:szCs w:val="20"/>
        </w:rPr>
        <w:t>, remainder to Plate event.</w:t>
      </w:r>
      <w:r w:rsidRPr="7C776CC2">
        <w:rPr>
          <w:rFonts w:eastAsiaTheme="minorEastAsia"/>
          <w:color w:val="000000" w:themeColor="text1"/>
          <w:sz w:val="20"/>
          <w:szCs w:val="20"/>
          <w:lang w:val="en-US"/>
        </w:rPr>
        <w:t xml:space="preserve">  Where possible, subject to entry numbers, normal format of groups into groups into KO may apply in some events.  Playoffs will take place where possible.</w:t>
      </w:r>
      <w:r w:rsidRPr="7C776CC2">
        <w:rPr>
          <w:rFonts w:eastAsiaTheme="minorEastAsia"/>
          <w:i/>
          <w:iCs/>
          <w:color w:val="000000" w:themeColor="text1"/>
          <w:sz w:val="20"/>
          <w:szCs w:val="20"/>
          <w:lang w:val="en-US"/>
        </w:rPr>
        <w:t xml:space="preserve">  </w:t>
      </w:r>
      <w:r w:rsidRPr="7C776CC2">
        <w:rPr>
          <w:rFonts w:eastAsiaTheme="minorEastAsia"/>
          <w:color w:val="000000" w:themeColor="text1"/>
          <w:sz w:val="20"/>
          <w:szCs w:val="20"/>
          <w:lang w:val="en-US"/>
        </w:rPr>
        <w:t>D</w:t>
      </w:r>
      <w:r w:rsidRPr="7C776CC2">
        <w:rPr>
          <w:rFonts w:eastAsiaTheme="minorEastAsia"/>
          <w:color w:val="000000" w:themeColor="text1"/>
          <w:sz w:val="20"/>
          <w:szCs w:val="20"/>
        </w:rPr>
        <w:t xml:space="preserve">epending on entry numbers, up to top four seeds may receive a bye to </w:t>
      </w:r>
      <w:r w:rsidRPr="7C776CC2">
        <w:rPr>
          <w:rFonts w:eastAsiaTheme="minorEastAsia"/>
          <w:color w:val="000000" w:themeColor="text1"/>
          <w:sz w:val="20"/>
          <w:szCs w:val="20"/>
          <w:lang w:val="en-US"/>
        </w:rPr>
        <w:t>KO/2</w:t>
      </w:r>
      <w:r w:rsidRPr="7C776CC2">
        <w:rPr>
          <w:rFonts w:eastAsiaTheme="minorEastAsia"/>
          <w:color w:val="000000" w:themeColor="text1"/>
          <w:sz w:val="20"/>
          <w:szCs w:val="20"/>
          <w:vertAlign w:val="superscript"/>
          <w:lang w:val="en-US"/>
        </w:rPr>
        <w:t>nd</w:t>
      </w:r>
      <w:r w:rsidRPr="7C776CC2">
        <w:rPr>
          <w:rFonts w:eastAsiaTheme="minorEastAsia"/>
          <w:color w:val="000000" w:themeColor="text1"/>
          <w:sz w:val="20"/>
          <w:szCs w:val="20"/>
          <w:lang w:val="en-US"/>
        </w:rPr>
        <w:t xml:space="preserve"> Round </w:t>
      </w:r>
      <w:r w:rsidRPr="7C776CC2">
        <w:rPr>
          <w:rFonts w:eastAsiaTheme="minorEastAsia"/>
          <w:color w:val="000000" w:themeColor="text1"/>
          <w:sz w:val="20"/>
          <w:szCs w:val="20"/>
        </w:rPr>
        <w:t>stage (at discretion of tournament referee)</w:t>
      </w:r>
      <w:r w:rsidRPr="7C776CC2">
        <w:rPr>
          <w:rFonts w:eastAsiaTheme="minorEastAsia"/>
          <w:color w:val="000000" w:themeColor="text1"/>
          <w:sz w:val="20"/>
          <w:szCs w:val="20"/>
          <w:lang w:val="en-US"/>
        </w:rPr>
        <w:t>.</w:t>
      </w:r>
    </w:p>
    <w:p w14:paraId="1E08ECDC" w14:textId="7A4E8750" w:rsidR="7C776CC2" w:rsidRDefault="7C776CC2" w:rsidP="7C776CC2">
      <w:pPr>
        <w:rPr>
          <w:rFonts w:eastAsiaTheme="minorEastAsia"/>
          <w:color w:val="000000" w:themeColor="text1"/>
          <w:sz w:val="20"/>
          <w:szCs w:val="20"/>
          <w:lang w:val="en-GB"/>
        </w:rPr>
      </w:pPr>
    </w:p>
    <w:p w14:paraId="7CB32E51" w14:textId="5A017EEC" w:rsidR="529E6113" w:rsidRDefault="529E6113" w:rsidP="7C776CC2">
      <w:pPr>
        <w:rPr>
          <w:rFonts w:eastAsiaTheme="minorEastAsia"/>
          <w:color w:val="000000" w:themeColor="text1"/>
          <w:sz w:val="20"/>
          <w:szCs w:val="20"/>
          <w:lang w:val="en-GB"/>
        </w:rPr>
      </w:pPr>
      <w:r w:rsidRPr="7C776CC2">
        <w:rPr>
          <w:rFonts w:eastAsiaTheme="minorEastAsia"/>
          <w:b/>
          <w:bCs/>
          <w:color w:val="000000" w:themeColor="text1"/>
          <w:sz w:val="20"/>
          <w:szCs w:val="20"/>
          <w:u w:val="single"/>
          <w:lang w:val="en-US"/>
        </w:rPr>
        <w:t>Restricted Singles</w:t>
      </w:r>
      <w:r w:rsidRPr="7C776CC2">
        <w:rPr>
          <w:rFonts w:eastAsiaTheme="minorEastAsia"/>
          <w:b/>
          <w:bCs/>
          <w:color w:val="000000" w:themeColor="text1"/>
          <w:sz w:val="20"/>
          <w:szCs w:val="20"/>
          <w:lang w:val="en-US"/>
        </w:rPr>
        <w:t xml:space="preserve"> – </w:t>
      </w:r>
      <w:r w:rsidRPr="7C776CC2">
        <w:rPr>
          <w:rFonts w:eastAsiaTheme="minorEastAsia"/>
          <w:color w:val="000000" w:themeColor="text1"/>
          <w:sz w:val="20"/>
          <w:szCs w:val="20"/>
          <w:lang w:val="en-US"/>
        </w:rPr>
        <w:t>Exclusions apply to Ireland Ranked Top 20 Men and Top 10 Women, or equivalent, at the discretion of the Referee.</w:t>
      </w:r>
    </w:p>
    <w:p w14:paraId="0D646D58" w14:textId="6D7420C3" w:rsidR="7C776CC2" w:rsidRDefault="7C776CC2" w:rsidP="7C776CC2">
      <w:pPr>
        <w:rPr>
          <w:rFonts w:eastAsiaTheme="minorEastAsia"/>
          <w:color w:val="000000" w:themeColor="text1"/>
          <w:sz w:val="20"/>
          <w:szCs w:val="20"/>
          <w:lang w:val="en-GB"/>
        </w:rPr>
      </w:pPr>
    </w:p>
    <w:p w14:paraId="5584D77E" w14:textId="1E976CCB" w:rsidR="529E6113" w:rsidRDefault="529E6113" w:rsidP="7C776CC2">
      <w:pPr>
        <w:jc w:val="center"/>
        <w:rPr>
          <w:rFonts w:eastAsiaTheme="minorEastAsia"/>
          <w:b/>
          <w:bCs/>
          <w:color w:val="000000" w:themeColor="text1"/>
          <w:sz w:val="20"/>
          <w:szCs w:val="20"/>
          <w:lang w:val="en-GB"/>
        </w:rPr>
      </w:pPr>
      <w:r w:rsidRPr="558330A5">
        <w:rPr>
          <w:rFonts w:eastAsiaTheme="minorEastAsia"/>
          <w:b/>
          <w:bCs/>
          <w:color w:val="000000" w:themeColor="text1"/>
          <w:sz w:val="20"/>
          <w:szCs w:val="20"/>
          <w:u w:val="single"/>
          <w:lang w:val="en-US"/>
        </w:rPr>
        <w:t>Event Categories</w:t>
      </w:r>
    </w:p>
    <w:p w14:paraId="20D8FE1B" w14:textId="5F7DF609" w:rsidR="7C776CC2" w:rsidRDefault="5D99C3D8" w:rsidP="558330A5">
      <w:pPr>
        <w:rPr>
          <w:rFonts w:eastAsiaTheme="minorEastAsia"/>
          <w:sz w:val="20"/>
          <w:szCs w:val="20"/>
          <w:lang w:val="en-US"/>
        </w:rPr>
      </w:pPr>
      <w:r w:rsidRPr="558330A5">
        <w:rPr>
          <w:rFonts w:eastAsiaTheme="minorEastAsia"/>
          <w:sz w:val="20"/>
          <w:szCs w:val="20"/>
          <w:lang w:val="en-US"/>
        </w:rPr>
        <w:t>Table Tennis Ireland, the Management Committee</w:t>
      </w:r>
      <w:r w:rsidR="006A0BCE">
        <w:rPr>
          <w:rFonts w:eastAsiaTheme="minorEastAsia"/>
          <w:sz w:val="20"/>
          <w:szCs w:val="20"/>
          <w:lang w:val="en-US"/>
        </w:rPr>
        <w:t xml:space="preserve"> </w:t>
      </w:r>
      <w:r w:rsidRPr="558330A5">
        <w:rPr>
          <w:rFonts w:eastAsiaTheme="minorEastAsia"/>
          <w:sz w:val="20"/>
          <w:szCs w:val="20"/>
          <w:lang w:val="en-US"/>
        </w:rPr>
        <w:t xml:space="preserve">and the </w:t>
      </w:r>
      <w:r w:rsidR="006A0BCE">
        <w:rPr>
          <w:rFonts w:eastAsiaTheme="minorEastAsia"/>
          <w:sz w:val="20"/>
          <w:szCs w:val="20"/>
          <w:lang w:val="en-US"/>
        </w:rPr>
        <w:t>Munster</w:t>
      </w:r>
      <w:r w:rsidRPr="558330A5">
        <w:rPr>
          <w:rFonts w:eastAsiaTheme="minorEastAsia"/>
          <w:sz w:val="20"/>
          <w:szCs w:val="20"/>
          <w:lang w:val="en-US"/>
        </w:rPr>
        <w:t xml:space="preserve"> Branch ask for the cooperation of all our clubs and entrants with the attempts to resume competitive domestic activity. Please note that we expect to have a limited number of official Umpires at the event, and players must be available to Umpire per the regulations. </w:t>
      </w:r>
    </w:p>
    <w:p w14:paraId="138C7E1B" w14:textId="5D09B661" w:rsidR="7C776CC2" w:rsidRDefault="5D99C3D8" w:rsidP="558330A5">
      <w:pPr>
        <w:rPr>
          <w:rFonts w:eastAsiaTheme="minorEastAsia"/>
          <w:sz w:val="20"/>
          <w:szCs w:val="20"/>
          <w:u w:val="single"/>
          <w:lang w:val="en-US"/>
        </w:rPr>
      </w:pPr>
      <w:r w:rsidRPr="558330A5">
        <w:rPr>
          <w:rFonts w:eastAsiaTheme="minorEastAsia"/>
          <w:sz w:val="20"/>
          <w:szCs w:val="20"/>
          <w:lang w:val="en-US"/>
        </w:rPr>
        <w:t xml:space="preserve">Event start times and check in times will be posted on the TTI Website.  Please note that there will also be limitations on arrival times.  Players will not be permitted to be in the hall in advance of their own </w:t>
      </w:r>
      <w:r w:rsidR="009F5403" w:rsidRPr="558330A5">
        <w:rPr>
          <w:rFonts w:eastAsiaTheme="minorEastAsia"/>
          <w:sz w:val="20"/>
          <w:szCs w:val="20"/>
          <w:lang w:val="en-US"/>
        </w:rPr>
        <w:t>event and</w:t>
      </w:r>
      <w:r w:rsidRPr="558330A5">
        <w:rPr>
          <w:rFonts w:eastAsiaTheme="minorEastAsia"/>
          <w:sz w:val="20"/>
          <w:szCs w:val="20"/>
          <w:lang w:val="en-US"/>
        </w:rPr>
        <w:t xml:space="preserve"> should not arrive at the venue ahead of the times stated on the TTI Website.</w:t>
      </w:r>
    </w:p>
    <w:p w14:paraId="478509B9" w14:textId="4932F4AA" w:rsidR="7C776CC2" w:rsidRDefault="5D99C3D8" w:rsidP="558330A5">
      <w:pPr>
        <w:rPr>
          <w:rFonts w:eastAsiaTheme="minorEastAsia"/>
          <w:sz w:val="20"/>
          <w:szCs w:val="20"/>
          <w:lang w:val="en-US"/>
        </w:rPr>
      </w:pPr>
      <w:r w:rsidRPr="558330A5">
        <w:rPr>
          <w:rFonts w:eastAsiaTheme="minorEastAsia"/>
          <w:sz w:val="20"/>
          <w:szCs w:val="20"/>
          <w:lang w:val="en-US"/>
        </w:rPr>
        <w:t>Groups/times will be posted on the website two days before the tournament.</w:t>
      </w:r>
      <w:r w:rsidRPr="558330A5">
        <w:rPr>
          <w:rFonts w:eastAsiaTheme="minorEastAsia"/>
          <w:sz w:val="20"/>
          <w:szCs w:val="20"/>
          <w:u w:val="single"/>
          <w:lang w:val="en-US"/>
        </w:rPr>
        <w:t xml:space="preserve"> </w:t>
      </w:r>
    </w:p>
    <w:p w14:paraId="389383E4" w14:textId="0638837A" w:rsidR="7C776CC2" w:rsidRDefault="5D99C3D8" w:rsidP="558330A5">
      <w:pPr>
        <w:rPr>
          <w:rFonts w:eastAsiaTheme="minorEastAsia"/>
          <w:sz w:val="20"/>
          <w:szCs w:val="20"/>
          <w:lang w:val="en-US"/>
        </w:rPr>
      </w:pPr>
      <w:r w:rsidRPr="558330A5">
        <w:rPr>
          <w:rFonts w:eastAsiaTheme="minorEastAsia"/>
          <w:sz w:val="20"/>
          <w:szCs w:val="20"/>
          <w:u w:val="single"/>
          <w:lang w:val="en-US"/>
        </w:rPr>
        <w:t xml:space="preserve"> </w:t>
      </w:r>
      <w:r w:rsidRPr="558330A5">
        <w:rPr>
          <w:rFonts w:eastAsiaTheme="minorEastAsia"/>
          <w:sz w:val="20"/>
          <w:szCs w:val="20"/>
          <w:lang w:val="en-US"/>
        </w:rPr>
        <w:t xml:space="preserve">All players and coaches are advised to check the Table Tennis Ireland </w:t>
      </w:r>
      <w:r w:rsidR="009F5403" w:rsidRPr="558330A5">
        <w:rPr>
          <w:rFonts w:eastAsiaTheme="minorEastAsia"/>
          <w:sz w:val="20"/>
          <w:szCs w:val="20"/>
          <w:lang w:val="en-US"/>
        </w:rPr>
        <w:t>website</w:t>
      </w:r>
      <w:r w:rsidRPr="558330A5">
        <w:rPr>
          <w:rFonts w:eastAsiaTheme="minorEastAsia"/>
          <w:sz w:val="20"/>
          <w:szCs w:val="20"/>
          <w:lang w:val="en-US"/>
        </w:rPr>
        <w:t xml:space="preserve"> to confirm that all players are entered into the appropriate events.</w:t>
      </w:r>
      <w:r w:rsidRPr="558330A5">
        <w:rPr>
          <w:rFonts w:eastAsiaTheme="minorEastAsia"/>
          <w:sz w:val="20"/>
          <w:szCs w:val="20"/>
          <w:u w:val="single"/>
          <w:lang w:val="en-US"/>
        </w:rPr>
        <w:t xml:space="preserve"> </w:t>
      </w:r>
    </w:p>
    <w:p w14:paraId="04CDC0D1" w14:textId="18B04FD0" w:rsidR="7C776CC2" w:rsidRDefault="5D99C3D8" w:rsidP="558330A5">
      <w:pPr>
        <w:rPr>
          <w:rFonts w:eastAsiaTheme="minorEastAsia"/>
          <w:sz w:val="20"/>
          <w:szCs w:val="20"/>
          <w:lang w:val="en-US"/>
        </w:rPr>
      </w:pPr>
      <w:r w:rsidRPr="558330A5">
        <w:rPr>
          <w:rFonts w:eastAsiaTheme="minorEastAsia"/>
          <w:sz w:val="20"/>
          <w:szCs w:val="20"/>
          <w:lang w:val="en-US"/>
        </w:rPr>
        <w:t>3</w:t>
      </w:r>
      <w:r w:rsidR="007D39AB">
        <w:rPr>
          <w:rFonts w:eastAsiaTheme="minorEastAsia"/>
          <w:sz w:val="20"/>
          <w:szCs w:val="20"/>
          <w:lang w:val="en-US"/>
        </w:rPr>
        <w:t xml:space="preserve"> Star</w:t>
      </w:r>
      <w:r w:rsidRPr="558330A5">
        <w:rPr>
          <w:rFonts w:eastAsiaTheme="minorEastAsia"/>
          <w:sz w:val="20"/>
          <w:szCs w:val="20"/>
          <w:lang w:val="en-US"/>
        </w:rPr>
        <w:t xml:space="preserve"> Plastic </w:t>
      </w:r>
      <w:r w:rsidR="00580923">
        <w:rPr>
          <w:rFonts w:eastAsiaTheme="minorEastAsia"/>
          <w:sz w:val="20"/>
          <w:szCs w:val="20"/>
          <w:lang w:val="en-US"/>
        </w:rPr>
        <w:t>Orange</w:t>
      </w:r>
      <w:r w:rsidRPr="558330A5">
        <w:rPr>
          <w:rFonts w:eastAsiaTheme="minorEastAsia"/>
          <w:sz w:val="20"/>
          <w:szCs w:val="20"/>
          <w:lang w:val="en-US"/>
        </w:rPr>
        <w:t xml:space="preserve"> Balls will be used at this event.</w:t>
      </w:r>
      <w:r w:rsidRPr="558330A5">
        <w:rPr>
          <w:rFonts w:eastAsiaTheme="minorEastAsia"/>
          <w:sz w:val="20"/>
          <w:szCs w:val="20"/>
          <w:u w:val="single"/>
          <w:lang w:val="en-US"/>
        </w:rPr>
        <w:t xml:space="preserve"> </w:t>
      </w:r>
    </w:p>
    <w:p w14:paraId="15E5C56F" w14:textId="2E922024" w:rsidR="7C776CC2" w:rsidRDefault="5D99C3D8" w:rsidP="558330A5">
      <w:pPr>
        <w:rPr>
          <w:rFonts w:eastAsiaTheme="minorEastAsia"/>
          <w:b/>
          <w:bCs/>
          <w:i/>
          <w:iCs/>
          <w:sz w:val="20"/>
          <w:szCs w:val="20"/>
          <w:u w:val="single"/>
          <w:lang w:val="en-US"/>
        </w:rPr>
      </w:pPr>
      <w:r w:rsidRPr="558330A5">
        <w:rPr>
          <w:rFonts w:eastAsiaTheme="minorEastAsia"/>
          <w:sz w:val="20"/>
          <w:szCs w:val="20"/>
          <w:u w:val="single"/>
          <w:lang w:val="en-US"/>
        </w:rPr>
        <w:t xml:space="preserve"> </w:t>
      </w:r>
    </w:p>
    <w:p w14:paraId="5F05F387" w14:textId="63022E5E" w:rsidR="67F5EEA0" w:rsidRDefault="67F5EEA0" w:rsidP="7C776CC2">
      <w:pPr>
        <w:jc w:val="center"/>
        <w:rPr>
          <w:rFonts w:eastAsiaTheme="minorEastAsia"/>
          <w:b/>
          <w:bCs/>
          <w:color w:val="000000" w:themeColor="text1"/>
          <w:sz w:val="28"/>
          <w:szCs w:val="28"/>
          <w:u w:val="single"/>
          <w:lang w:val="en-US"/>
        </w:rPr>
      </w:pPr>
      <w:r w:rsidRPr="7C776CC2">
        <w:rPr>
          <w:rFonts w:eastAsiaTheme="minorEastAsia"/>
          <w:b/>
          <w:bCs/>
          <w:color w:val="000000" w:themeColor="text1"/>
          <w:sz w:val="28"/>
          <w:szCs w:val="28"/>
          <w:u w:val="single"/>
        </w:rPr>
        <w:t>Tournament Regulations</w:t>
      </w:r>
    </w:p>
    <w:p w14:paraId="7E00C844" w14:textId="2A86D046"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rPr>
        <w:t xml:space="preserve">No late entries will be accepted (as per Table Tennis Ireland policy). </w:t>
      </w:r>
    </w:p>
    <w:p w14:paraId="02CC6B86" w14:textId="0BB82CF5"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sz w:val="20"/>
          <w:szCs w:val="20"/>
        </w:rPr>
        <w:t>No refunds will be paid out after entries are entered into the draw format.</w:t>
      </w:r>
    </w:p>
    <w:p w14:paraId="150E7AFE" w14:textId="32556F43" w:rsidR="67F5EEA0" w:rsidRDefault="00C90027" w:rsidP="78D8D85D">
      <w:pPr>
        <w:pStyle w:val="ListParagraph"/>
        <w:numPr>
          <w:ilvl w:val="0"/>
          <w:numId w:val="5"/>
        </w:numPr>
        <w:jc w:val="both"/>
        <w:rPr>
          <w:rFonts w:eastAsiaTheme="minorEastAsia"/>
          <w:color w:val="000000" w:themeColor="text1"/>
          <w:sz w:val="20"/>
          <w:szCs w:val="20"/>
          <w:lang w:val="en-US"/>
        </w:rPr>
      </w:pPr>
      <w:r>
        <w:rPr>
          <w:rFonts w:eastAsiaTheme="minorEastAsia"/>
          <w:color w:val="000000" w:themeColor="text1"/>
          <w:sz w:val="20"/>
          <w:szCs w:val="20"/>
        </w:rPr>
        <w:t xml:space="preserve">Players may not enter two events starting at the same time. Players may enter up to 4 singles events. </w:t>
      </w:r>
      <w:r w:rsidR="67F5EEA0" w:rsidRPr="78D8D85D">
        <w:rPr>
          <w:rFonts w:eastAsiaTheme="minorEastAsia"/>
          <w:color w:val="000000" w:themeColor="text1"/>
          <w:sz w:val="20"/>
          <w:szCs w:val="20"/>
          <w:lang w:val="en-US"/>
        </w:rPr>
        <w:t xml:space="preserve">  </w:t>
      </w:r>
      <w:r>
        <w:rPr>
          <w:rFonts w:eastAsiaTheme="minorEastAsia"/>
          <w:color w:val="000000" w:themeColor="text1"/>
          <w:sz w:val="20"/>
          <w:szCs w:val="20"/>
          <w:lang w:val="en-US"/>
        </w:rPr>
        <w:t xml:space="preserve">For </w:t>
      </w:r>
      <w:r w:rsidR="004A76AC">
        <w:rPr>
          <w:rFonts w:eastAsiaTheme="minorEastAsia"/>
          <w:color w:val="000000" w:themeColor="text1"/>
          <w:sz w:val="20"/>
          <w:szCs w:val="20"/>
          <w:lang w:val="en-US"/>
        </w:rPr>
        <w:t>age restricted</w:t>
      </w:r>
      <w:r>
        <w:rPr>
          <w:rFonts w:eastAsiaTheme="minorEastAsia"/>
          <w:color w:val="000000" w:themeColor="text1"/>
          <w:sz w:val="20"/>
          <w:szCs w:val="20"/>
          <w:lang w:val="en-US"/>
        </w:rPr>
        <w:t xml:space="preserve"> events p</w:t>
      </w:r>
      <w:r w:rsidR="67F5EEA0" w:rsidRPr="78D8D85D">
        <w:rPr>
          <w:rFonts w:eastAsiaTheme="minorEastAsia"/>
          <w:color w:val="000000" w:themeColor="text1"/>
          <w:sz w:val="20"/>
          <w:szCs w:val="20"/>
          <w:lang w:val="en-US"/>
        </w:rPr>
        <w:t xml:space="preserve">layers may only enter their own age group and their next oldest eligible age group, </w:t>
      </w:r>
      <w:r w:rsidR="00B00AD4" w:rsidRPr="78D8D85D">
        <w:rPr>
          <w:rFonts w:eastAsiaTheme="minorEastAsia"/>
          <w:color w:val="000000" w:themeColor="text1"/>
          <w:sz w:val="20"/>
          <w:szCs w:val="20"/>
          <w:lang w:val="en-US"/>
        </w:rPr>
        <w:t>e.g.</w:t>
      </w:r>
      <w:r w:rsidR="67F5EEA0" w:rsidRPr="78D8D85D">
        <w:rPr>
          <w:rFonts w:eastAsiaTheme="minorEastAsia"/>
          <w:color w:val="000000" w:themeColor="text1"/>
          <w:sz w:val="20"/>
          <w:szCs w:val="20"/>
          <w:lang w:val="en-US"/>
        </w:rPr>
        <w:t xml:space="preserve"> U</w:t>
      </w:r>
      <w:r w:rsidR="00DB0C05">
        <w:rPr>
          <w:rFonts w:eastAsiaTheme="minorEastAsia"/>
          <w:color w:val="000000" w:themeColor="text1"/>
          <w:sz w:val="20"/>
          <w:szCs w:val="20"/>
          <w:lang w:val="en-US"/>
        </w:rPr>
        <w:t>/</w:t>
      </w:r>
      <w:r w:rsidR="67F5EEA0" w:rsidRPr="78D8D85D">
        <w:rPr>
          <w:rFonts w:eastAsiaTheme="minorEastAsia"/>
          <w:color w:val="000000" w:themeColor="text1"/>
          <w:sz w:val="20"/>
          <w:szCs w:val="20"/>
          <w:lang w:val="en-US"/>
        </w:rPr>
        <w:t xml:space="preserve">11 </w:t>
      </w:r>
      <w:r>
        <w:rPr>
          <w:rFonts w:eastAsiaTheme="minorEastAsia"/>
          <w:color w:val="000000" w:themeColor="text1"/>
          <w:sz w:val="20"/>
          <w:szCs w:val="20"/>
          <w:lang w:val="en-US"/>
        </w:rPr>
        <w:t>&amp;</w:t>
      </w:r>
      <w:r w:rsidR="67F5EEA0" w:rsidRPr="78D8D85D">
        <w:rPr>
          <w:rFonts w:eastAsiaTheme="minorEastAsia"/>
          <w:color w:val="000000" w:themeColor="text1"/>
          <w:sz w:val="20"/>
          <w:szCs w:val="20"/>
          <w:lang w:val="en-US"/>
        </w:rPr>
        <w:t xml:space="preserve"> </w:t>
      </w:r>
      <w:r w:rsidR="00DB0C05">
        <w:rPr>
          <w:rFonts w:eastAsiaTheme="minorEastAsia"/>
          <w:color w:val="000000" w:themeColor="text1"/>
          <w:sz w:val="20"/>
          <w:szCs w:val="20"/>
          <w:lang w:val="en-US"/>
        </w:rPr>
        <w:t>U/13</w:t>
      </w:r>
      <w:r w:rsidR="67F5EEA0" w:rsidRPr="78D8D85D">
        <w:rPr>
          <w:rFonts w:eastAsiaTheme="minorEastAsia"/>
          <w:color w:val="000000" w:themeColor="text1"/>
          <w:sz w:val="20"/>
          <w:szCs w:val="20"/>
          <w:lang w:val="en-US"/>
        </w:rPr>
        <w:t xml:space="preserve">; </w:t>
      </w:r>
      <w:r w:rsidR="00DB0C05">
        <w:rPr>
          <w:rFonts w:eastAsiaTheme="minorEastAsia"/>
          <w:color w:val="000000" w:themeColor="text1"/>
          <w:sz w:val="20"/>
          <w:szCs w:val="20"/>
          <w:lang w:val="en-US"/>
        </w:rPr>
        <w:t>U/13</w:t>
      </w:r>
      <w:r w:rsidR="67F5EEA0" w:rsidRPr="78D8D85D">
        <w:rPr>
          <w:rFonts w:eastAsiaTheme="minorEastAsia"/>
          <w:color w:val="000000" w:themeColor="text1"/>
          <w:sz w:val="20"/>
          <w:szCs w:val="20"/>
          <w:lang w:val="en-US"/>
        </w:rPr>
        <w:t xml:space="preserve"> &amp; </w:t>
      </w:r>
      <w:r w:rsidR="00DB0C05">
        <w:rPr>
          <w:rFonts w:eastAsiaTheme="minorEastAsia"/>
          <w:color w:val="000000" w:themeColor="text1"/>
          <w:sz w:val="20"/>
          <w:szCs w:val="20"/>
          <w:lang w:val="en-US"/>
        </w:rPr>
        <w:t>U/15</w:t>
      </w:r>
      <w:r w:rsidR="67F5EEA0" w:rsidRPr="78D8D85D">
        <w:rPr>
          <w:rFonts w:eastAsiaTheme="minorEastAsia"/>
          <w:color w:val="000000" w:themeColor="text1"/>
          <w:sz w:val="20"/>
          <w:szCs w:val="20"/>
          <w:lang w:val="en-US"/>
        </w:rPr>
        <w:t xml:space="preserve">; </w:t>
      </w:r>
      <w:r w:rsidR="00DB0C05">
        <w:rPr>
          <w:rFonts w:eastAsiaTheme="minorEastAsia"/>
          <w:color w:val="000000" w:themeColor="text1"/>
          <w:sz w:val="20"/>
          <w:szCs w:val="20"/>
          <w:lang w:val="en-US"/>
        </w:rPr>
        <w:t>U/15 &amp; U/1</w:t>
      </w:r>
      <w:r>
        <w:rPr>
          <w:rFonts w:eastAsiaTheme="minorEastAsia"/>
          <w:color w:val="000000" w:themeColor="text1"/>
          <w:sz w:val="20"/>
          <w:szCs w:val="20"/>
          <w:lang w:val="en-US"/>
        </w:rPr>
        <w:t>7</w:t>
      </w:r>
      <w:r w:rsidR="67F5EEA0" w:rsidRPr="78D8D85D">
        <w:rPr>
          <w:rFonts w:eastAsiaTheme="minorEastAsia"/>
          <w:color w:val="000000" w:themeColor="text1"/>
          <w:sz w:val="20"/>
          <w:szCs w:val="20"/>
          <w:lang w:val="en-US"/>
        </w:rPr>
        <w:t xml:space="preserve">; </w:t>
      </w:r>
      <w:r>
        <w:rPr>
          <w:rFonts w:eastAsiaTheme="minorEastAsia"/>
          <w:color w:val="000000" w:themeColor="text1"/>
          <w:sz w:val="20"/>
          <w:szCs w:val="20"/>
          <w:lang w:val="en-US"/>
        </w:rPr>
        <w:t>U/17 &amp; U/19, U/19 &amp;</w:t>
      </w:r>
      <w:r w:rsidR="67F5EEA0" w:rsidRPr="78D8D85D">
        <w:rPr>
          <w:rFonts w:eastAsiaTheme="minorEastAsia"/>
          <w:color w:val="000000" w:themeColor="text1"/>
          <w:sz w:val="20"/>
          <w:szCs w:val="20"/>
          <w:lang w:val="en-US"/>
        </w:rPr>
        <w:t xml:space="preserve"> U21.</w:t>
      </w:r>
      <w:r w:rsidR="67F5EEA0" w:rsidRPr="78D8D85D">
        <w:rPr>
          <w:rFonts w:eastAsiaTheme="minorEastAsia"/>
          <w:color w:val="000000" w:themeColor="text1"/>
          <w:sz w:val="20"/>
          <w:szCs w:val="20"/>
        </w:rPr>
        <w:t xml:space="preserve"> Maximum entry numbers may apply</w:t>
      </w:r>
      <w:r w:rsidR="67F5EEA0" w:rsidRPr="78D8D85D">
        <w:rPr>
          <w:rFonts w:eastAsiaTheme="minorEastAsia"/>
          <w:color w:val="000000" w:themeColor="text1"/>
          <w:sz w:val="20"/>
          <w:szCs w:val="20"/>
          <w:lang w:val="en-US"/>
        </w:rPr>
        <w:t xml:space="preserve"> to different events.  In the event of numbers being capped, the general rule of last in=first out will be applied, however, if necessary, certain events may also have entries restricted or rejected on the basis of ranking.</w:t>
      </w:r>
    </w:p>
    <w:p w14:paraId="7BA15C54" w14:textId="41CCDB9D" w:rsidR="67F5EEA0" w:rsidRDefault="67F5EEA0" w:rsidP="78D8D85D">
      <w:pPr>
        <w:pStyle w:val="ListParagraph"/>
        <w:numPr>
          <w:ilvl w:val="0"/>
          <w:numId w:val="5"/>
        </w:numPr>
        <w:jc w:val="both"/>
        <w:rPr>
          <w:rFonts w:eastAsiaTheme="minorEastAsia"/>
          <w:b/>
          <w:bCs/>
          <w:color w:val="000000" w:themeColor="text1"/>
          <w:sz w:val="20"/>
          <w:szCs w:val="20"/>
          <w:lang w:val="en-US"/>
        </w:rPr>
      </w:pPr>
      <w:r w:rsidRPr="78D8D85D">
        <w:rPr>
          <w:rFonts w:eastAsiaTheme="minorEastAsia"/>
          <w:color w:val="000000" w:themeColor="text1"/>
          <w:sz w:val="20"/>
          <w:szCs w:val="20"/>
        </w:rPr>
        <w:lastRenderedPageBreak/>
        <w:t>D</w:t>
      </w:r>
      <w:r w:rsidRPr="78D8D85D">
        <w:rPr>
          <w:rFonts w:eastAsiaTheme="minorEastAsia"/>
          <w:color w:val="000000" w:themeColor="text1"/>
          <w:sz w:val="20"/>
          <w:szCs w:val="20"/>
          <w:lang w:val="en-US"/>
        </w:rPr>
        <w:t>ate of Birth</w:t>
      </w:r>
      <w:r w:rsidRPr="78D8D85D">
        <w:rPr>
          <w:rFonts w:eastAsiaTheme="minorEastAsia"/>
          <w:color w:val="000000" w:themeColor="text1"/>
          <w:sz w:val="20"/>
          <w:szCs w:val="20"/>
        </w:rPr>
        <w:t xml:space="preserve"> required for all age-restricted events.</w:t>
      </w:r>
      <w:r w:rsidR="007D39AB">
        <w:rPr>
          <w:rFonts w:eastAsiaTheme="minorEastAsia"/>
          <w:color w:val="000000" w:themeColor="text1"/>
          <w:sz w:val="20"/>
          <w:szCs w:val="20"/>
        </w:rPr>
        <w:t xml:space="preserve"> U/11 – on or after 01 January 201</w:t>
      </w:r>
      <w:r w:rsidR="00662DAC">
        <w:rPr>
          <w:rFonts w:eastAsiaTheme="minorEastAsia"/>
          <w:color w:val="000000" w:themeColor="text1"/>
          <w:sz w:val="20"/>
          <w:szCs w:val="20"/>
        </w:rPr>
        <w:t>2</w:t>
      </w:r>
      <w:r w:rsidR="007D39AB">
        <w:rPr>
          <w:rFonts w:eastAsiaTheme="minorEastAsia"/>
          <w:color w:val="000000" w:themeColor="text1"/>
          <w:sz w:val="20"/>
          <w:szCs w:val="20"/>
        </w:rPr>
        <w:t>. U/13 – on or after 01 January 201</w:t>
      </w:r>
      <w:r w:rsidR="00662DAC">
        <w:rPr>
          <w:rFonts w:eastAsiaTheme="minorEastAsia"/>
          <w:color w:val="000000" w:themeColor="text1"/>
          <w:sz w:val="20"/>
          <w:szCs w:val="20"/>
        </w:rPr>
        <w:t>0</w:t>
      </w:r>
      <w:r w:rsidR="007D39AB">
        <w:rPr>
          <w:rFonts w:eastAsiaTheme="minorEastAsia"/>
          <w:color w:val="000000" w:themeColor="text1"/>
          <w:sz w:val="20"/>
          <w:szCs w:val="20"/>
        </w:rPr>
        <w:t>. U/15 – on or after 01 January 200</w:t>
      </w:r>
      <w:r w:rsidR="00662DAC">
        <w:rPr>
          <w:rFonts w:eastAsiaTheme="minorEastAsia"/>
          <w:color w:val="000000" w:themeColor="text1"/>
          <w:sz w:val="20"/>
          <w:szCs w:val="20"/>
        </w:rPr>
        <w:t>8</w:t>
      </w:r>
      <w:r w:rsidR="007D39AB">
        <w:rPr>
          <w:rFonts w:eastAsiaTheme="minorEastAsia"/>
          <w:color w:val="000000" w:themeColor="text1"/>
          <w:sz w:val="20"/>
          <w:szCs w:val="20"/>
        </w:rPr>
        <w:t>. U/17 – on or after 01 January 200</w:t>
      </w:r>
      <w:r w:rsidR="00662DAC">
        <w:rPr>
          <w:rFonts w:eastAsiaTheme="minorEastAsia"/>
          <w:color w:val="000000" w:themeColor="text1"/>
          <w:sz w:val="20"/>
          <w:szCs w:val="20"/>
        </w:rPr>
        <w:t>6</w:t>
      </w:r>
      <w:r w:rsidR="007D39AB">
        <w:rPr>
          <w:rFonts w:eastAsiaTheme="minorEastAsia"/>
          <w:color w:val="000000" w:themeColor="text1"/>
          <w:sz w:val="20"/>
          <w:szCs w:val="20"/>
        </w:rPr>
        <w:t>. U/19 – on or after 01 January 200</w:t>
      </w:r>
      <w:r w:rsidR="00662DAC">
        <w:rPr>
          <w:rFonts w:eastAsiaTheme="minorEastAsia"/>
          <w:color w:val="000000" w:themeColor="text1"/>
          <w:sz w:val="20"/>
          <w:szCs w:val="20"/>
        </w:rPr>
        <w:t>4</w:t>
      </w:r>
      <w:r w:rsidR="007D39AB">
        <w:rPr>
          <w:rFonts w:eastAsiaTheme="minorEastAsia"/>
          <w:color w:val="000000" w:themeColor="text1"/>
          <w:sz w:val="20"/>
          <w:szCs w:val="20"/>
        </w:rPr>
        <w:t>. U/21 – on or after 01 January 200</w:t>
      </w:r>
      <w:r w:rsidR="00662DAC">
        <w:rPr>
          <w:rFonts w:eastAsiaTheme="minorEastAsia"/>
          <w:color w:val="000000" w:themeColor="text1"/>
          <w:sz w:val="20"/>
          <w:szCs w:val="20"/>
        </w:rPr>
        <w:t>2</w:t>
      </w:r>
      <w:r w:rsidR="007D39AB">
        <w:rPr>
          <w:rFonts w:eastAsiaTheme="minorEastAsia"/>
          <w:color w:val="000000" w:themeColor="text1"/>
          <w:sz w:val="20"/>
          <w:szCs w:val="20"/>
        </w:rPr>
        <w:t>.</w:t>
      </w:r>
      <w:r w:rsidR="00801D90">
        <w:rPr>
          <w:rFonts w:eastAsiaTheme="minorEastAsia"/>
          <w:color w:val="000000" w:themeColor="text1"/>
          <w:sz w:val="20"/>
          <w:szCs w:val="20"/>
        </w:rPr>
        <w:t xml:space="preserve"> Veterans – 39 years and over on 01 January 202</w:t>
      </w:r>
      <w:r w:rsidR="00662DAC">
        <w:rPr>
          <w:rFonts w:eastAsiaTheme="minorEastAsia"/>
          <w:color w:val="000000" w:themeColor="text1"/>
          <w:sz w:val="20"/>
          <w:szCs w:val="20"/>
        </w:rPr>
        <w:t>2</w:t>
      </w:r>
      <w:r w:rsidR="00801D90">
        <w:rPr>
          <w:rFonts w:eastAsiaTheme="minorEastAsia"/>
          <w:color w:val="000000" w:themeColor="text1"/>
          <w:sz w:val="20"/>
          <w:szCs w:val="20"/>
        </w:rPr>
        <w:t>.</w:t>
      </w:r>
    </w:p>
    <w:p w14:paraId="274D0783" w14:textId="48F0E9AD"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rPr>
        <w:t xml:space="preserve">No refunds for players who enter events for which they are not eligible: </w:t>
      </w:r>
      <w:r w:rsidRPr="78D8D85D">
        <w:rPr>
          <w:rFonts w:eastAsiaTheme="minorEastAsia"/>
          <w:b/>
          <w:bCs/>
          <w:color w:val="000000" w:themeColor="text1"/>
          <w:sz w:val="20"/>
          <w:szCs w:val="20"/>
        </w:rPr>
        <w:t>please check your entry form carefully.</w:t>
      </w:r>
    </w:p>
    <w:p w14:paraId="5A955764" w14:textId="10AE7AA2"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rPr>
        <w:t xml:space="preserve">All matches will be played according to the Rules </w:t>
      </w:r>
      <w:r w:rsidRPr="78D8D85D">
        <w:rPr>
          <w:rFonts w:eastAsiaTheme="minorEastAsia"/>
          <w:sz w:val="20"/>
          <w:szCs w:val="20"/>
        </w:rPr>
        <w:t>and Regulations of Table Tennis Ireland and the I.T.T.F.</w:t>
      </w:r>
    </w:p>
    <w:p w14:paraId="050F5609" w14:textId="64CE51D8"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sz w:val="20"/>
          <w:szCs w:val="20"/>
        </w:rPr>
        <w:t xml:space="preserve">Competitors must be </w:t>
      </w:r>
      <w:r w:rsidRPr="78D8D85D">
        <w:rPr>
          <w:rFonts w:eastAsiaTheme="minorEastAsia"/>
          <w:b/>
          <w:bCs/>
          <w:sz w:val="20"/>
          <w:szCs w:val="20"/>
        </w:rPr>
        <w:t>affiliated</w:t>
      </w:r>
      <w:r w:rsidRPr="78D8D85D">
        <w:rPr>
          <w:rFonts w:eastAsiaTheme="minorEastAsia"/>
          <w:sz w:val="20"/>
          <w:szCs w:val="20"/>
        </w:rPr>
        <w:t xml:space="preserve"> to Table Tennis Ireland. </w:t>
      </w:r>
      <w:r w:rsidRPr="78D8D85D">
        <w:rPr>
          <w:rFonts w:eastAsiaTheme="minorEastAsia"/>
          <w:sz w:val="20"/>
          <w:szCs w:val="20"/>
          <w:lang w:val="en-US"/>
        </w:rPr>
        <w:t xml:space="preserve"> </w:t>
      </w:r>
      <w:r w:rsidRPr="78D8D85D">
        <w:rPr>
          <w:rFonts w:eastAsiaTheme="minorEastAsia"/>
          <w:b/>
          <w:bCs/>
          <w:sz w:val="20"/>
          <w:szCs w:val="20"/>
        </w:rPr>
        <w:t>An affiliation check will be carried out by Table Tennis Ireland prior to the event.</w:t>
      </w:r>
    </w:p>
    <w:p w14:paraId="01BABD8B" w14:textId="0D960F64"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sz w:val="20"/>
          <w:szCs w:val="20"/>
          <w:lang w:val="en-US"/>
        </w:rPr>
        <w:t>Players will be scratched if not present</w:t>
      </w:r>
      <w:r w:rsidRPr="78D8D85D">
        <w:rPr>
          <w:rFonts w:eastAsiaTheme="minorEastAsia"/>
          <w:color w:val="000000" w:themeColor="text1"/>
          <w:sz w:val="20"/>
          <w:szCs w:val="20"/>
          <w:lang w:val="en-US"/>
        </w:rPr>
        <w:t xml:space="preserve"> and ready to play when called upon.</w:t>
      </w:r>
      <w:r w:rsidR="004A76AC">
        <w:rPr>
          <w:rFonts w:eastAsiaTheme="minorEastAsia"/>
          <w:color w:val="000000" w:themeColor="text1"/>
          <w:sz w:val="20"/>
          <w:szCs w:val="20"/>
          <w:lang w:val="en-US"/>
        </w:rPr>
        <w:t xml:space="preserve"> Check in time is 30 minutes before the start of a player’s first event.</w:t>
      </w:r>
    </w:p>
    <w:p w14:paraId="3E13BF11" w14:textId="04066FAC"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All competitors will be required to </w:t>
      </w:r>
      <w:r w:rsidRPr="78D8D85D">
        <w:rPr>
          <w:rFonts w:eastAsiaTheme="minorEastAsia"/>
          <w:b/>
          <w:bCs/>
          <w:color w:val="000000" w:themeColor="text1"/>
          <w:sz w:val="20"/>
          <w:szCs w:val="20"/>
          <w:lang w:val="en-US"/>
        </w:rPr>
        <w:t>Umpire</w:t>
      </w:r>
      <w:r w:rsidRPr="78D8D85D">
        <w:rPr>
          <w:rFonts w:eastAsiaTheme="minorEastAsia"/>
          <w:color w:val="000000" w:themeColor="text1"/>
          <w:sz w:val="20"/>
          <w:szCs w:val="20"/>
          <w:lang w:val="en-US"/>
        </w:rPr>
        <w:t>.</w:t>
      </w:r>
    </w:p>
    <w:p w14:paraId="25F4EA0A" w14:textId="5415B081"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The draw will be </w:t>
      </w:r>
      <w:r w:rsidRPr="78D8D85D">
        <w:rPr>
          <w:rFonts w:eastAsiaTheme="minorEastAsia"/>
          <w:b/>
          <w:bCs/>
          <w:color w:val="000000" w:themeColor="text1"/>
          <w:sz w:val="20"/>
          <w:szCs w:val="20"/>
          <w:lang w:val="en-US"/>
        </w:rPr>
        <w:t>seeded</w:t>
      </w:r>
      <w:r w:rsidRPr="78D8D85D">
        <w:rPr>
          <w:rFonts w:eastAsiaTheme="minorEastAsia"/>
          <w:color w:val="000000" w:themeColor="text1"/>
          <w:sz w:val="20"/>
          <w:szCs w:val="20"/>
          <w:lang w:val="en-US"/>
        </w:rPr>
        <w:t xml:space="preserve"> in all main events. </w:t>
      </w:r>
      <w:r w:rsidRPr="78D8D85D">
        <w:rPr>
          <w:rFonts w:eastAsiaTheme="minorEastAsia"/>
          <w:b/>
          <w:bCs/>
          <w:color w:val="000000" w:themeColor="text1"/>
          <w:sz w:val="20"/>
          <w:szCs w:val="20"/>
          <w:lang w:val="en-US"/>
        </w:rPr>
        <w:t>Byes</w:t>
      </w:r>
      <w:r w:rsidRPr="78D8D85D">
        <w:rPr>
          <w:rFonts w:eastAsiaTheme="minorEastAsia"/>
          <w:color w:val="000000" w:themeColor="text1"/>
          <w:sz w:val="20"/>
          <w:szCs w:val="20"/>
          <w:lang w:val="en-US"/>
        </w:rPr>
        <w:t xml:space="preserve"> may be allocated in Senior Singles and in U-18 events as per Table Tennis Ireland regulations.</w:t>
      </w:r>
    </w:p>
    <w:p w14:paraId="7B3A48F2" w14:textId="0CA4B27F"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Matches will be </w:t>
      </w:r>
      <w:r w:rsidRPr="78D8D85D">
        <w:rPr>
          <w:rFonts w:eastAsiaTheme="minorEastAsia"/>
          <w:b/>
          <w:bCs/>
          <w:color w:val="000000" w:themeColor="text1"/>
          <w:sz w:val="20"/>
          <w:szCs w:val="20"/>
          <w:lang w:val="en-US"/>
        </w:rPr>
        <w:t>“Best-of-5”</w:t>
      </w:r>
      <w:r w:rsidRPr="78D8D85D">
        <w:rPr>
          <w:rFonts w:eastAsiaTheme="minorEastAsia"/>
          <w:color w:val="000000" w:themeColor="text1"/>
          <w:sz w:val="20"/>
          <w:szCs w:val="20"/>
          <w:lang w:val="en-US"/>
        </w:rPr>
        <w:t xml:space="preserve"> (except early round Plate matches: “Best-of-3”)</w:t>
      </w:r>
    </w:p>
    <w:p w14:paraId="4A4589A5" w14:textId="49454A99"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Group standings as per I.T.T.F. Regulation 3.7.5 for group competition.</w:t>
      </w:r>
    </w:p>
    <w:p w14:paraId="4ED3037D" w14:textId="43699F92"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The decision of the </w:t>
      </w:r>
      <w:r w:rsidRPr="78D8D85D">
        <w:rPr>
          <w:rFonts w:eastAsiaTheme="minorEastAsia"/>
          <w:b/>
          <w:bCs/>
          <w:color w:val="000000" w:themeColor="text1"/>
          <w:sz w:val="20"/>
          <w:szCs w:val="20"/>
          <w:lang w:val="en-US"/>
        </w:rPr>
        <w:t>Referee</w:t>
      </w:r>
      <w:r w:rsidRPr="78D8D85D">
        <w:rPr>
          <w:rFonts w:eastAsiaTheme="minorEastAsia"/>
          <w:color w:val="000000" w:themeColor="text1"/>
          <w:sz w:val="20"/>
          <w:szCs w:val="20"/>
          <w:lang w:val="en-US"/>
        </w:rPr>
        <w:t xml:space="preserve"> will be final on points of law and in all cases of dispute.  The decision of the </w:t>
      </w:r>
      <w:r w:rsidRPr="78D8D85D">
        <w:rPr>
          <w:rFonts w:eastAsiaTheme="minorEastAsia"/>
          <w:b/>
          <w:bCs/>
          <w:color w:val="000000" w:themeColor="text1"/>
          <w:sz w:val="20"/>
          <w:szCs w:val="20"/>
          <w:lang w:val="en-US"/>
        </w:rPr>
        <w:t>Umpire</w:t>
      </w:r>
      <w:r w:rsidRPr="78D8D85D">
        <w:rPr>
          <w:rFonts w:eastAsiaTheme="minorEastAsia"/>
          <w:color w:val="000000" w:themeColor="text1"/>
          <w:sz w:val="20"/>
          <w:szCs w:val="20"/>
          <w:lang w:val="en-US"/>
        </w:rPr>
        <w:t xml:space="preserve"> will be final on points of fact.</w:t>
      </w:r>
    </w:p>
    <w:p w14:paraId="710B73F6" w14:textId="795FE386"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Due to the revised format, time between playing rounds will be condensed, and players should expect to play rounds in quick succession to each other.</w:t>
      </w:r>
    </w:p>
    <w:p w14:paraId="15F60175" w14:textId="0354BA05" w:rsidR="67F5EEA0" w:rsidRDefault="004A76AC" w:rsidP="78D8D85D">
      <w:pPr>
        <w:pStyle w:val="ListParagraph"/>
        <w:numPr>
          <w:ilvl w:val="0"/>
          <w:numId w:val="5"/>
        </w:numPr>
        <w:jc w:val="both"/>
        <w:rPr>
          <w:rFonts w:eastAsiaTheme="minorEastAsia"/>
          <w:b/>
          <w:bCs/>
          <w:color w:val="000000" w:themeColor="text1"/>
          <w:sz w:val="20"/>
          <w:szCs w:val="20"/>
          <w:lang w:val="en-US"/>
        </w:rPr>
      </w:pPr>
      <w:r w:rsidRPr="007D39AB">
        <w:rPr>
          <w:rFonts w:eastAsiaTheme="minorEastAsia"/>
          <w:color w:val="000000" w:themeColor="text1"/>
          <w:sz w:val="20"/>
          <w:szCs w:val="20"/>
          <w:lang w:val="en-US"/>
        </w:rPr>
        <w:t xml:space="preserve">No coaching </w:t>
      </w:r>
      <w:r w:rsidR="007D39AB" w:rsidRPr="007D39AB">
        <w:rPr>
          <w:rFonts w:eastAsiaTheme="minorEastAsia"/>
          <w:color w:val="000000" w:themeColor="text1"/>
          <w:sz w:val="20"/>
          <w:szCs w:val="20"/>
          <w:lang w:val="en-US"/>
        </w:rPr>
        <w:t xml:space="preserve">or time outs allowed for U/11 event. </w:t>
      </w:r>
      <w:r w:rsidR="67F5EEA0" w:rsidRPr="007D39AB">
        <w:rPr>
          <w:rFonts w:eastAsiaTheme="minorEastAsia"/>
          <w:color w:val="000000" w:themeColor="text1"/>
          <w:sz w:val="20"/>
          <w:szCs w:val="20"/>
          <w:lang w:val="en-US"/>
        </w:rPr>
        <w:t>Under-1</w:t>
      </w:r>
      <w:r w:rsidR="007D39AB" w:rsidRPr="007D39AB">
        <w:rPr>
          <w:rFonts w:eastAsiaTheme="minorEastAsia"/>
          <w:color w:val="000000" w:themeColor="text1"/>
          <w:sz w:val="20"/>
          <w:szCs w:val="20"/>
          <w:lang w:val="en-US"/>
        </w:rPr>
        <w:t>3</w:t>
      </w:r>
      <w:r w:rsidR="67F5EEA0" w:rsidRPr="007D39AB">
        <w:rPr>
          <w:rFonts w:eastAsiaTheme="minorEastAsia"/>
          <w:color w:val="000000" w:themeColor="text1"/>
          <w:sz w:val="20"/>
          <w:szCs w:val="20"/>
          <w:lang w:val="en-US"/>
        </w:rPr>
        <w:t xml:space="preserve"> designated Coach </w:t>
      </w:r>
      <w:r w:rsidR="67F5EEA0" w:rsidRPr="78D8D85D">
        <w:rPr>
          <w:rFonts w:eastAsiaTheme="minorEastAsia"/>
          <w:color w:val="000000" w:themeColor="text1"/>
          <w:sz w:val="20"/>
          <w:szCs w:val="20"/>
          <w:lang w:val="en-US"/>
        </w:rPr>
        <w:t xml:space="preserve">to be named at Check-in.                         </w:t>
      </w:r>
    </w:p>
    <w:p w14:paraId="66818594" w14:textId="32A522F2" w:rsidR="0EC6313B" w:rsidRPr="006A0BCE" w:rsidRDefault="0EC6313B" w:rsidP="78D8D85D">
      <w:pPr>
        <w:pStyle w:val="ListParagraph"/>
        <w:numPr>
          <w:ilvl w:val="0"/>
          <w:numId w:val="5"/>
        </w:numPr>
        <w:jc w:val="both"/>
        <w:rPr>
          <w:rFonts w:eastAsiaTheme="minorEastAsia"/>
          <w:b/>
          <w:color w:val="000000" w:themeColor="text1"/>
          <w:sz w:val="20"/>
          <w:szCs w:val="20"/>
          <w:lang w:val="en-US"/>
        </w:rPr>
      </w:pPr>
      <w:r w:rsidRPr="78D8D85D">
        <w:rPr>
          <w:rFonts w:eastAsiaTheme="minorEastAsia"/>
          <w:color w:val="000000" w:themeColor="text1"/>
          <w:sz w:val="20"/>
          <w:szCs w:val="20"/>
          <w:lang w:val="en-US"/>
        </w:rPr>
        <w:t xml:space="preserve">In line with the TTI Data Protection Policy, which covers the use of photographic and video recording equipment at TTI events, permission for the use of such equipment must be sought from the Referee or Organising Committee. </w:t>
      </w:r>
      <w:r w:rsidR="006A0BCE">
        <w:rPr>
          <w:rFonts w:eastAsiaTheme="minorEastAsia"/>
          <w:color w:val="000000" w:themeColor="text1"/>
          <w:sz w:val="20"/>
          <w:szCs w:val="20"/>
          <w:lang w:val="en-US"/>
        </w:rPr>
        <w:t>**</w:t>
      </w:r>
      <w:r w:rsidRPr="006A0BCE">
        <w:rPr>
          <w:rFonts w:eastAsiaTheme="minorEastAsia"/>
          <w:b/>
          <w:color w:val="000000" w:themeColor="text1"/>
          <w:sz w:val="20"/>
          <w:szCs w:val="20"/>
          <w:lang w:val="en-US"/>
        </w:rPr>
        <w:t>By entering this tournament, all participants accept that photographs or other recorded images (including live streaming)</w:t>
      </w:r>
      <w:r w:rsidR="00C90C90">
        <w:rPr>
          <w:rFonts w:eastAsiaTheme="minorEastAsia"/>
          <w:b/>
          <w:color w:val="000000" w:themeColor="text1"/>
          <w:sz w:val="20"/>
          <w:szCs w:val="20"/>
          <w:lang w:val="en-US"/>
        </w:rPr>
        <w:t>,</w:t>
      </w:r>
      <w:r w:rsidRPr="006A0BCE">
        <w:rPr>
          <w:rFonts w:eastAsiaTheme="minorEastAsia"/>
          <w:b/>
          <w:color w:val="000000" w:themeColor="text1"/>
          <w:sz w:val="20"/>
          <w:szCs w:val="20"/>
          <w:lang w:val="en-US"/>
        </w:rPr>
        <w:t xml:space="preserve"> taken on behalf of TTI</w:t>
      </w:r>
      <w:r w:rsidR="00C90C90">
        <w:rPr>
          <w:rFonts w:eastAsiaTheme="minorEastAsia"/>
          <w:b/>
          <w:color w:val="000000" w:themeColor="text1"/>
          <w:sz w:val="20"/>
          <w:szCs w:val="20"/>
          <w:lang w:val="en-US"/>
        </w:rPr>
        <w:t>,</w:t>
      </w:r>
      <w:r w:rsidRPr="006A0BCE">
        <w:rPr>
          <w:rFonts w:eastAsiaTheme="minorEastAsia"/>
          <w:b/>
          <w:color w:val="000000" w:themeColor="text1"/>
          <w:sz w:val="20"/>
          <w:szCs w:val="20"/>
          <w:lang w:val="en-US"/>
        </w:rPr>
        <w:t xml:space="preserve"> may be used in connection with the promotion of TTI events and activities,</w:t>
      </w:r>
      <w:r w:rsidR="00C90C90">
        <w:rPr>
          <w:rFonts w:eastAsiaTheme="minorEastAsia"/>
          <w:b/>
          <w:color w:val="000000" w:themeColor="text1"/>
          <w:sz w:val="20"/>
          <w:szCs w:val="20"/>
          <w:lang w:val="en-US"/>
        </w:rPr>
        <w:t xml:space="preserve"> except in the case of underage players where consent </w:t>
      </w:r>
      <w:r w:rsidR="009C436B">
        <w:rPr>
          <w:rFonts w:eastAsiaTheme="minorEastAsia"/>
          <w:b/>
          <w:color w:val="000000" w:themeColor="text1"/>
          <w:sz w:val="20"/>
          <w:szCs w:val="20"/>
          <w:lang w:val="en-US"/>
        </w:rPr>
        <w:t>may be withheld</w:t>
      </w:r>
      <w:r w:rsidR="00C90C90">
        <w:rPr>
          <w:rFonts w:eastAsiaTheme="minorEastAsia"/>
          <w:b/>
          <w:color w:val="000000" w:themeColor="text1"/>
          <w:sz w:val="20"/>
          <w:szCs w:val="20"/>
          <w:lang w:val="en-US"/>
        </w:rPr>
        <w:t xml:space="preserve">. Withdrawal of consent in the case of underage players must </w:t>
      </w:r>
      <w:r w:rsidR="009F5403">
        <w:rPr>
          <w:rFonts w:eastAsiaTheme="minorEastAsia"/>
          <w:b/>
          <w:color w:val="000000" w:themeColor="text1"/>
          <w:sz w:val="20"/>
          <w:szCs w:val="20"/>
          <w:lang w:val="en-US"/>
        </w:rPr>
        <w:t xml:space="preserve">be </w:t>
      </w:r>
      <w:r w:rsidR="009F5403" w:rsidRPr="006A0BCE">
        <w:rPr>
          <w:rFonts w:eastAsiaTheme="minorEastAsia"/>
          <w:b/>
          <w:color w:val="000000" w:themeColor="text1"/>
          <w:sz w:val="20"/>
          <w:szCs w:val="20"/>
          <w:lang w:val="en-US"/>
        </w:rPr>
        <w:t>requested</w:t>
      </w:r>
      <w:r w:rsidRPr="006A0BCE">
        <w:rPr>
          <w:rFonts w:eastAsiaTheme="minorEastAsia"/>
          <w:b/>
          <w:color w:val="000000" w:themeColor="text1"/>
          <w:sz w:val="20"/>
          <w:szCs w:val="20"/>
          <w:lang w:val="en-US"/>
        </w:rPr>
        <w:t xml:space="preserve"> in advance</w:t>
      </w:r>
      <w:r w:rsidR="006A0BCE">
        <w:rPr>
          <w:rFonts w:eastAsiaTheme="minorEastAsia"/>
          <w:b/>
          <w:color w:val="000000" w:themeColor="text1"/>
          <w:sz w:val="20"/>
          <w:szCs w:val="20"/>
          <w:lang w:val="en-US"/>
        </w:rPr>
        <w:t xml:space="preserve"> to TTI</w:t>
      </w:r>
      <w:r w:rsidRPr="006A0BCE">
        <w:rPr>
          <w:rFonts w:eastAsiaTheme="minorEastAsia"/>
          <w:b/>
          <w:color w:val="000000" w:themeColor="text1"/>
          <w:sz w:val="20"/>
          <w:szCs w:val="20"/>
          <w:lang w:val="en-US"/>
        </w:rPr>
        <w:t xml:space="preserve"> by the participant, their parent / guardian or coach.</w:t>
      </w:r>
    </w:p>
    <w:p w14:paraId="26ED8E12" w14:textId="03A66CB9"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Doping control tests may take place</w:t>
      </w:r>
      <w:r w:rsidR="72C2766E" w:rsidRPr="78D8D85D">
        <w:rPr>
          <w:rFonts w:eastAsiaTheme="minorEastAsia"/>
          <w:color w:val="000000" w:themeColor="text1"/>
          <w:sz w:val="20"/>
          <w:szCs w:val="20"/>
          <w:lang w:val="en-US"/>
        </w:rPr>
        <w:t xml:space="preserve">, more information on doping available on our website: </w:t>
      </w:r>
      <w:hyperlink r:id="rId10">
        <w:r w:rsidR="72C2766E" w:rsidRPr="78D8D85D">
          <w:rPr>
            <w:rStyle w:val="Hyperlink"/>
            <w:rFonts w:eastAsiaTheme="minorEastAsia"/>
            <w:sz w:val="20"/>
            <w:szCs w:val="20"/>
            <w:lang w:val="en-US"/>
          </w:rPr>
          <w:t>https://tabletennisireland.ie/anti-doping/</w:t>
        </w:r>
        <w:r w:rsidRPr="78D8D85D">
          <w:rPr>
            <w:rStyle w:val="Hyperlink"/>
            <w:rFonts w:eastAsiaTheme="minorEastAsia"/>
            <w:sz w:val="20"/>
            <w:szCs w:val="20"/>
            <w:lang w:val="en-US"/>
          </w:rPr>
          <w:t>.</w:t>
        </w:r>
      </w:hyperlink>
    </w:p>
    <w:p w14:paraId="64A82E68" w14:textId="3B9CF627" w:rsidR="67F5EEA0" w:rsidRDefault="67F5EEA0" w:rsidP="78D8D85D">
      <w:pPr>
        <w:pStyle w:val="ListParagraph"/>
        <w:numPr>
          <w:ilvl w:val="0"/>
          <w:numId w:val="5"/>
        </w:numPr>
        <w:jc w:val="both"/>
        <w:rPr>
          <w:rFonts w:eastAsiaTheme="minorEastAsia"/>
          <w:color w:val="000000" w:themeColor="text1"/>
          <w:sz w:val="20"/>
          <w:szCs w:val="20"/>
          <w:lang w:val="en-US"/>
        </w:rPr>
      </w:pPr>
      <w:r w:rsidRPr="78D8D85D">
        <w:rPr>
          <w:rFonts w:eastAsiaTheme="minorEastAsia"/>
          <w:color w:val="000000" w:themeColor="text1"/>
          <w:sz w:val="20"/>
          <w:szCs w:val="20"/>
          <w:lang w:val="en-US"/>
        </w:rPr>
        <w:t xml:space="preserve">Table Tennis Ireland including all its Branches, Leagues, Committees and others who are affiliated to Table Tennis Ireland reserves the right to cancel, postpone, discontinue or abandon any event or tournament at any time and for any reason whatsoever (hereinafter “an occurrence”). Where such an occurrence arises, the liability of Table Tennis Ireland shall be limited to a maximum of a refund </w:t>
      </w:r>
      <w:r w:rsidRPr="78D8D85D">
        <w:rPr>
          <w:rFonts w:eastAsiaTheme="minorEastAsia"/>
          <w:color w:val="000000" w:themeColor="text1"/>
          <w:sz w:val="20"/>
          <w:szCs w:val="20"/>
          <w:lang w:val="en-GB"/>
        </w:rPr>
        <w:t>of the entrance fees paid by the entrant. Table Tennis Ireland does not accept responsibility or liability for any associated and/or consequential losses (including, but not limited to travel or accommodation expenses), whether monetary or otherwise, incurred by the entrant. Table Tennis Ireland does not accept responsibility or liability in respect of any costs, expenses or other losses incurred by spectators, officials, coaches, members of the media or other attendees of any event or tournament.</w:t>
      </w:r>
    </w:p>
    <w:p w14:paraId="6665D032" w14:textId="44C3E19D" w:rsidR="67F5EEA0" w:rsidRPr="008A1E0E" w:rsidRDefault="67F5EEA0" w:rsidP="78D8D85D">
      <w:pPr>
        <w:pStyle w:val="ListParagraph"/>
        <w:numPr>
          <w:ilvl w:val="0"/>
          <w:numId w:val="5"/>
        </w:numPr>
        <w:jc w:val="both"/>
        <w:rPr>
          <w:rFonts w:eastAsiaTheme="minorEastAsia"/>
          <w:bCs/>
          <w:color w:val="000000" w:themeColor="text1"/>
          <w:sz w:val="20"/>
          <w:szCs w:val="20"/>
          <w:lang w:val="en-US"/>
        </w:rPr>
      </w:pPr>
      <w:r w:rsidRPr="008A1E0E">
        <w:rPr>
          <w:rFonts w:eastAsiaTheme="minorEastAsia"/>
          <w:bCs/>
          <w:color w:val="000000" w:themeColor="text1"/>
          <w:sz w:val="20"/>
          <w:szCs w:val="20"/>
          <w:lang w:val="en-GB"/>
        </w:rPr>
        <w:t>Acceptance of these Regulations is itself a condition of entry.</w:t>
      </w:r>
    </w:p>
    <w:p w14:paraId="04429F54" w14:textId="0AE71935" w:rsidR="007D39AB" w:rsidRDefault="007D39AB" w:rsidP="007D39AB">
      <w:pPr>
        <w:ind w:left="720"/>
      </w:pPr>
    </w:p>
    <w:p w14:paraId="3DB757B4" w14:textId="4BCA0109" w:rsidR="7C776CC2" w:rsidRDefault="00801D90">
      <w:r>
        <w:t>Prize money will be awarded in the Men’s &amp; Women’s Singles, Restricted Singles, U/21 Boys &amp; Girls and Veterans. Trophies or medals will be awarded in all other events.</w:t>
      </w:r>
      <w:r w:rsidR="7C776CC2">
        <w:br w:type="page"/>
      </w:r>
    </w:p>
    <w:p w14:paraId="19B9A343" w14:textId="63E61348" w:rsidR="7C776CC2" w:rsidRPr="00F2608A" w:rsidRDefault="56C4BAE2" w:rsidP="79C08B78">
      <w:pPr>
        <w:jc w:val="center"/>
        <w:rPr>
          <w:rFonts w:eastAsiaTheme="minorEastAsia"/>
          <w:b/>
          <w:bCs/>
          <w:color w:val="000000" w:themeColor="text1"/>
          <w:sz w:val="28"/>
          <w:szCs w:val="28"/>
          <w:u w:val="single"/>
          <w:lang w:val="en-US"/>
        </w:rPr>
      </w:pPr>
      <w:r w:rsidRPr="00F2608A">
        <w:rPr>
          <w:rFonts w:eastAsiaTheme="minorEastAsia"/>
          <w:b/>
          <w:bCs/>
          <w:color w:val="000000" w:themeColor="text1"/>
          <w:sz w:val="28"/>
          <w:szCs w:val="28"/>
          <w:u w:val="single"/>
          <w:lang w:val="en-US"/>
        </w:rPr>
        <w:lastRenderedPageBreak/>
        <w:t>HOTELS and B&amp;B information</w:t>
      </w:r>
    </w:p>
    <w:p w14:paraId="36003C05" w14:textId="420B67E7" w:rsidR="00F2608A" w:rsidRPr="00F2608A" w:rsidRDefault="00F2608A" w:rsidP="79C08B78">
      <w:pPr>
        <w:jc w:val="center"/>
        <w:rPr>
          <w:rFonts w:eastAsiaTheme="minorEastAsia"/>
          <w:b/>
          <w:bCs/>
          <w:color w:val="000000" w:themeColor="text1"/>
          <w:sz w:val="24"/>
          <w:szCs w:val="24"/>
          <w:u w:val="single"/>
          <w:lang w:val="en-US"/>
        </w:rPr>
      </w:pPr>
      <w:r>
        <w:rPr>
          <w:rFonts w:eastAsiaTheme="minorEastAsia"/>
          <w:b/>
          <w:bCs/>
          <w:color w:val="000000" w:themeColor="text1"/>
          <w:sz w:val="24"/>
          <w:szCs w:val="24"/>
          <w:u w:val="single"/>
          <w:lang w:val="en-US"/>
        </w:rPr>
        <w:t>Kinsale</w:t>
      </w:r>
    </w:p>
    <w:p w14:paraId="5FC01838" w14:textId="525B2109" w:rsidR="008A1E0E" w:rsidRPr="00F2608A" w:rsidRDefault="006A0BCE"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Blue Haven Hotel, town centre: 021 470600</w:t>
      </w:r>
    </w:p>
    <w:p w14:paraId="29DE5B23" w14:textId="1A9E74E2" w:rsidR="006A0BCE" w:rsidRPr="00F2608A" w:rsidRDefault="006A0BCE"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Trident Hotel, town centre: 021 4779300</w:t>
      </w:r>
    </w:p>
    <w:p w14:paraId="0D0F2F83" w14:textId="628F1E9A" w:rsidR="006A0BCE" w:rsidRPr="00F2608A" w:rsidRDefault="006A0BCE"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Actons Hotel, town centre: 021 4779900</w:t>
      </w:r>
    </w:p>
    <w:p w14:paraId="2795F7AD" w14:textId="5D6A220F" w:rsidR="006A0BCE" w:rsidRPr="00F2608A" w:rsidRDefault="006A0BCE"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Kinsale Hotel &amp; Spa: 5 mins from town centre: 021 4706000</w:t>
      </w:r>
    </w:p>
    <w:p w14:paraId="3F4B79BF" w14:textId="0CCED319" w:rsidR="006A0BCE" w:rsidRPr="00F2608A" w:rsidRDefault="006A0BCE"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 xml:space="preserve">Giles Norman Townhouse, town centre: 021 </w:t>
      </w:r>
      <w:r w:rsidR="00F2608A" w:rsidRPr="00F2608A">
        <w:rPr>
          <w:rFonts w:eastAsiaTheme="minorEastAsia"/>
          <w:bCs/>
          <w:color w:val="000000" w:themeColor="text1"/>
          <w:sz w:val="24"/>
          <w:szCs w:val="24"/>
          <w:lang w:val="en-US"/>
        </w:rPr>
        <w:t>4774373</w:t>
      </w:r>
    </w:p>
    <w:p w14:paraId="6140C4E8" w14:textId="0F0CCACC" w:rsidR="00F2608A" w:rsidRPr="00F2608A" w:rsidRDefault="00F2608A"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Blind Gate House, town centre: 021 4777858</w:t>
      </w:r>
    </w:p>
    <w:p w14:paraId="75851F40" w14:textId="5D49028B" w:rsidR="00F2608A" w:rsidRPr="00F2608A" w:rsidRDefault="00F2608A"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Danabel B &amp; B, town centre: 021 4774087</w:t>
      </w:r>
    </w:p>
    <w:p w14:paraId="78CCA0FD" w14:textId="68EB1A90" w:rsidR="00F2608A" w:rsidRPr="00F2608A" w:rsidRDefault="00F2608A"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The K Kinsale</w:t>
      </w:r>
      <w:r w:rsidR="009C436B">
        <w:rPr>
          <w:rFonts w:eastAsiaTheme="minorEastAsia"/>
          <w:bCs/>
          <w:color w:val="000000" w:themeColor="text1"/>
          <w:sz w:val="24"/>
          <w:szCs w:val="24"/>
          <w:lang w:val="en-US"/>
        </w:rPr>
        <w:t xml:space="preserve"> Guest House</w:t>
      </w:r>
      <w:r w:rsidRPr="00F2608A">
        <w:rPr>
          <w:rFonts w:eastAsiaTheme="minorEastAsia"/>
          <w:bCs/>
          <w:color w:val="000000" w:themeColor="text1"/>
          <w:sz w:val="24"/>
          <w:szCs w:val="24"/>
          <w:lang w:val="en-US"/>
        </w:rPr>
        <w:t>, 10 mins from town centre: 087 1548153</w:t>
      </w:r>
    </w:p>
    <w:p w14:paraId="1F4AE383" w14:textId="7EDA4B49" w:rsidR="00F2608A" w:rsidRPr="00F2608A" w:rsidRDefault="00F2608A" w:rsidP="79C08B78">
      <w:pPr>
        <w:jc w:val="center"/>
        <w:rPr>
          <w:rFonts w:eastAsiaTheme="minorEastAsia"/>
          <w:b/>
          <w:bCs/>
          <w:color w:val="000000" w:themeColor="text1"/>
          <w:sz w:val="24"/>
          <w:szCs w:val="24"/>
          <w:u w:val="single"/>
          <w:lang w:val="en-US"/>
        </w:rPr>
      </w:pPr>
      <w:r w:rsidRPr="00F2608A">
        <w:rPr>
          <w:rFonts w:eastAsiaTheme="minorEastAsia"/>
          <w:b/>
          <w:bCs/>
          <w:color w:val="000000" w:themeColor="text1"/>
          <w:sz w:val="24"/>
          <w:szCs w:val="24"/>
          <w:u w:val="single"/>
          <w:lang w:val="en-US"/>
        </w:rPr>
        <w:t>Nearby locations</w:t>
      </w:r>
    </w:p>
    <w:p w14:paraId="1706E70B" w14:textId="5844B803" w:rsidR="00F2608A" w:rsidRPr="00F2608A" w:rsidRDefault="00F2608A"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Innishannon House Hotel, 16 mins from Kinsale: 021 4775121</w:t>
      </w:r>
    </w:p>
    <w:p w14:paraId="6DDB4B1B" w14:textId="77777777" w:rsidR="00F12DA1" w:rsidRDefault="00F12DA1" w:rsidP="00F12DA1">
      <w:pPr>
        <w:jc w:val="center"/>
        <w:rPr>
          <w:rFonts w:eastAsiaTheme="minorEastAsia"/>
          <w:bCs/>
          <w:color w:val="000000" w:themeColor="text1"/>
          <w:sz w:val="24"/>
          <w:szCs w:val="24"/>
          <w:lang w:val="en-US"/>
        </w:rPr>
      </w:pPr>
      <w:r>
        <w:rPr>
          <w:rFonts w:eastAsiaTheme="minorEastAsia"/>
          <w:bCs/>
          <w:color w:val="000000" w:themeColor="text1"/>
          <w:sz w:val="24"/>
          <w:szCs w:val="24"/>
          <w:lang w:val="en-US"/>
        </w:rPr>
        <w:t>Cork Airport Hotel, 20 mins from Kinsale:</w:t>
      </w:r>
    </w:p>
    <w:p w14:paraId="10DD2B9F" w14:textId="77777777" w:rsidR="00F12DA1" w:rsidRDefault="00F12DA1" w:rsidP="00F12DA1">
      <w:pPr>
        <w:jc w:val="center"/>
        <w:rPr>
          <w:rFonts w:eastAsiaTheme="minorEastAsia"/>
          <w:bCs/>
          <w:color w:val="000000" w:themeColor="text1"/>
          <w:sz w:val="24"/>
          <w:szCs w:val="24"/>
          <w:lang w:val="en-US"/>
        </w:rPr>
      </w:pPr>
      <w:r>
        <w:rPr>
          <w:rFonts w:eastAsiaTheme="minorEastAsia"/>
          <w:bCs/>
          <w:color w:val="000000" w:themeColor="text1"/>
          <w:sz w:val="24"/>
          <w:szCs w:val="24"/>
          <w:lang w:val="en-US"/>
        </w:rPr>
        <w:t>Cork International Hotel, 20 mins from Kinsale</w:t>
      </w:r>
    </w:p>
    <w:p w14:paraId="54CE300F" w14:textId="61FD586D" w:rsidR="00F2608A" w:rsidRPr="00F2608A" w:rsidRDefault="00F2608A"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Carrigaline Court Hotel, 22 mins from Kinsale: 021 4852100</w:t>
      </w:r>
    </w:p>
    <w:p w14:paraId="2D7EB5D4" w14:textId="75BC30CF" w:rsidR="00F2608A" w:rsidRDefault="00F2608A" w:rsidP="79C08B78">
      <w:pPr>
        <w:jc w:val="center"/>
        <w:rPr>
          <w:rFonts w:eastAsiaTheme="minorEastAsia"/>
          <w:bCs/>
          <w:color w:val="000000" w:themeColor="text1"/>
          <w:sz w:val="24"/>
          <w:szCs w:val="24"/>
          <w:lang w:val="en-US"/>
        </w:rPr>
      </w:pPr>
      <w:r w:rsidRPr="00F2608A">
        <w:rPr>
          <w:rFonts w:eastAsiaTheme="minorEastAsia"/>
          <w:bCs/>
          <w:color w:val="000000" w:themeColor="text1"/>
          <w:sz w:val="24"/>
          <w:szCs w:val="24"/>
          <w:lang w:val="en-US"/>
        </w:rPr>
        <w:t>Munster Arms Hotel, Bandon, 24 mins from Kinsale: 023 8841562</w:t>
      </w:r>
    </w:p>
    <w:p w14:paraId="156B1DD6" w14:textId="551730E9" w:rsidR="00F12DA1" w:rsidRPr="00F2608A" w:rsidRDefault="00F12DA1" w:rsidP="79C08B78">
      <w:pPr>
        <w:jc w:val="center"/>
        <w:rPr>
          <w:rFonts w:eastAsiaTheme="minorEastAsia"/>
          <w:bCs/>
          <w:color w:val="000000" w:themeColor="text1"/>
          <w:sz w:val="24"/>
          <w:szCs w:val="24"/>
          <w:lang w:val="en-US"/>
        </w:rPr>
      </w:pPr>
    </w:p>
    <w:p w14:paraId="79D94577" w14:textId="77777777" w:rsidR="00F2608A" w:rsidRDefault="00F2608A" w:rsidP="79C08B78">
      <w:pPr>
        <w:jc w:val="center"/>
        <w:rPr>
          <w:rFonts w:eastAsiaTheme="minorEastAsia"/>
          <w:b/>
          <w:bCs/>
          <w:color w:val="000000" w:themeColor="text1"/>
          <w:sz w:val="28"/>
          <w:szCs w:val="28"/>
          <w:u w:val="single"/>
          <w:lang w:val="en-US"/>
        </w:rPr>
      </w:pPr>
    </w:p>
    <w:p w14:paraId="4BF6AFBC" w14:textId="77777777" w:rsidR="006A0BCE" w:rsidRDefault="006A0BCE" w:rsidP="79C08B78">
      <w:pPr>
        <w:jc w:val="center"/>
        <w:rPr>
          <w:rFonts w:eastAsiaTheme="minorEastAsia"/>
          <w:b/>
          <w:bCs/>
          <w:color w:val="000000" w:themeColor="text1"/>
          <w:sz w:val="28"/>
          <w:szCs w:val="28"/>
          <w:u w:val="single"/>
          <w:lang w:val="en-US"/>
        </w:rPr>
      </w:pPr>
    </w:p>
    <w:p w14:paraId="676E0A30" w14:textId="77777777" w:rsidR="008A1E0E" w:rsidRDefault="008A1E0E" w:rsidP="79C08B78">
      <w:pPr>
        <w:jc w:val="center"/>
        <w:rPr>
          <w:rFonts w:eastAsiaTheme="minorEastAsia"/>
          <w:b/>
          <w:bCs/>
          <w:color w:val="000000" w:themeColor="text1"/>
          <w:sz w:val="28"/>
          <w:szCs w:val="28"/>
          <w:lang w:val="en-US"/>
        </w:rPr>
      </w:pPr>
    </w:p>
    <w:sectPr w:rsidR="008A1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9A8"/>
    <w:multiLevelType w:val="hybridMultilevel"/>
    <w:tmpl w:val="082853C4"/>
    <w:lvl w:ilvl="0" w:tplc="09E4C41E">
      <w:start w:val="1"/>
      <w:numFmt w:val="bullet"/>
      <w:lvlText w:val=""/>
      <w:lvlJc w:val="left"/>
      <w:pPr>
        <w:ind w:left="720" w:hanging="360"/>
      </w:pPr>
      <w:rPr>
        <w:rFonts w:ascii="Symbol" w:hAnsi="Symbol" w:hint="default"/>
      </w:rPr>
    </w:lvl>
    <w:lvl w:ilvl="1" w:tplc="3B689232">
      <w:start w:val="1"/>
      <w:numFmt w:val="bullet"/>
      <w:lvlText w:val="o"/>
      <w:lvlJc w:val="left"/>
      <w:pPr>
        <w:ind w:left="1440" w:hanging="360"/>
      </w:pPr>
      <w:rPr>
        <w:rFonts w:ascii="Courier New" w:hAnsi="Courier New" w:hint="default"/>
      </w:rPr>
    </w:lvl>
    <w:lvl w:ilvl="2" w:tplc="EC4CB3F6">
      <w:start w:val="1"/>
      <w:numFmt w:val="bullet"/>
      <w:lvlText w:val=""/>
      <w:lvlJc w:val="left"/>
      <w:pPr>
        <w:ind w:left="2160" w:hanging="360"/>
      </w:pPr>
      <w:rPr>
        <w:rFonts w:ascii="Wingdings" w:hAnsi="Wingdings" w:hint="default"/>
      </w:rPr>
    </w:lvl>
    <w:lvl w:ilvl="3" w:tplc="88081376">
      <w:start w:val="1"/>
      <w:numFmt w:val="bullet"/>
      <w:lvlText w:val=""/>
      <w:lvlJc w:val="left"/>
      <w:pPr>
        <w:ind w:left="2880" w:hanging="360"/>
      </w:pPr>
      <w:rPr>
        <w:rFonts w:ascii="Symbol" w:hAnsi="Symbol" w:hint="default"/>
      </w:rPr>
    </w:lvl>
    <w:lvl w:ilvl="4" w:tplc="063EDD7A">
      <w:start w:val="1"/>
      <w:numFmt w:val="bullet"/>
      <w:lvlText w:val="o"/>
      <w:lvlJc w:val="left"/>
      <w:pPr>
        <w:ind w:left="3600" w:hanging="360"/>
      </w:pPr>
      <w:rPr>
        <w:rFonts w:ascii="Courier New" w:hAnsi="Courier New" w:hint="default"/>
      </w:rPr>
    </w:lvl>
    <w:lvl w:ilvl="5" w:tplc="1C900BCA">
      <w:start w:val="1"/>
      <w:numFmt w:val="bullet"/>
      <w:lvlText w:val=""/>
      <w:lvlJc w:val="left"/>
      <w:pPr>
        <w:ind w:left="4320" w:hanging="360"/>
      </w:pPr>
      <w:rPr>
        <w:rFonts w:ascii="Wingdings" w:hAnsi="Wingdings" w:hint="default"/>
      </w:rPr>
    </w:lvl>
    <w:lvl w:ilvl="6" w:tplc="B9C2F990">
      <w:start w:val="1"/>
      <w:numFmt w:val="bullet"/>
      <w:lvlText w:val=""/>
      <w:lvlJc w:val="left"/>
      <w:pPr>
        <w:ind w:left="5040" w:hanging="360"/>
      </w:pPr>
      <w:rPr>
        <w:rFonts w:ascii="Symbol" w:hAnsi="Symbol" w:hint="default"/>
      </w:rPr>
    </w:lvl>
    <w:lvl w:ilvl="7" w:tplc="A7F28246">
      <w:start w:val="1"/>
      <w:numFmt w:val="bullet"/>
      <w:lvlText w:val="o"/>
      <w:lvlJc w:val="left"/>
      <w:pPr>
        <w:ind w:left="5760" w:hanging="360"/>
      </w:pPr>
      <w:rPr>
        <w:rFonts w:ascii="Courier New" w:hAnsi="Courier New" w:hint="default"/>
      </w:rPr>
    </w:lvl>
    <w:lvl w:ilvl="8" w:tplc="2CAE90F6">
      <w:start w:val="1"/>
      <w:numFmt w:val="bullet"/>
      <w:lvlText w:val=""/>
      <w:lvlJc w:val="left"/>
      <w:pPr>
        <w:ind w:left="6480" w:hanging="360"/>
      </w:pPr>
      <w:rPr>
        <w:rFonts w:ascii="Wingdings" w:hAnsi="Wingdings" w:hint="default"/>
      </w:rPr>
    </w:lvl>
  </w:abstractNum>
  <w:abstractNum w:abstractNumId="1" w15:restartNumberingAfterBreak="0">
    <w:nsid w:val="3EA22028"/>
    <w:multiLevelType w:val="hybridMultilevel"/>
    <w:tmpl w:val="CC5A4F22"/>
    <w:lvl w:ilvl="0" w:tplc="4F3058FE">
      <w:start w:val="1"/>
      <w:numFmt w:val="bullet"/>
      <w:lvlText w:val=""/>
      <w:lvlJc w:val="left"/>
      <w:pPr>
        <w:ind w:left="720" w:hanging="360"/>
      </w:pPr>
      <w:rPr>
        <w:rFonts w:ascii="Symbol" w:hAnsi="Symbol" w:hint="default"/>
      </w:rPr>
    </w:lvl>
    <w:lvl w:ilvl="1" w:tplc="68EA42D6">
      <w:start w:val="1"/>
      <w:numFmt w:val="bullet"/>
      <w:lvlText w:val="o"/>
      <w:lvlJc w:val="left"/>
      <w:pPr>
        <w:ind w:left="1440" w:hanging="360"/>
      </w:pPr>
      <w:rPr>
        <w:rFonts w:ascii="Courier New" w:hAnsi="Courier New" w:hint="default"/>
      </w:rPr>
    </w:lvl>
    <w:lvl w:ilvl="2" w:tplc="9A6CB1E0">
      <w:start w:val="1"/>
      <w:numFmt w:val="bullet"/>
      <w:lvlText w:val=""/>
      <w:lvlJc w:val="left"/>
      <w:pPr>
        <w:ind w:left="2160" w:hanging="360"/>
      </w:pPr>
      <w:rPr>
        <w:rFonts w:ascii="Wingdings" w:hAnsi="Wingdings" w:hint="default"/>
      </w:rPr>
    </w:lvl>
    <w:lvl w:ilvl="3" w:tplc="4D565750">
      <w:start w:val="1"/>
      <w:numFmt w:val="bullet"/>
      <w:lvlText w:val=""/>
      <w:lvlJc w:val="left"/>
      <w:pPr>
        <w:ind w:left="2880" w:hanging="360"/>
      </w:pPr>
      <w:rPr>
        <w:rFonts w:ascii="Symbol" w:hAnsi="Symbol" w:hint="default"/>
      </w:rPr>
    </w:lvl>
    <w:lvl w:ilvl="4" w:tplc="F5DA5602">
      <w:start w:val="1"/>
      <w:numFmt w:val="bullet"/>
      <w:lvlText w:val="o"/>
      <w:lvlJc w:val="left"/>
      <w:pPr>
        <w:ind w:left="3600" w:hanging="360"/>
      </w:pPr>
      <w:rPr>
        <w:rFonts w:ascii="Courier New" w:hAnsi="Courier New" w:hint="default"/>
      </w:rPr>
    </w:lvl>
    <w:lvl w:ilvl="5" w:tplc="09FC81DA">
      <w:start w:val="1"/>
      <w:numFmt w:val="bullet"/>
      <w:lvlText w:val=""/>
      <w:lvlJc w:val="left"/>
      <w:pPr>
        <w:ind w:left="4320" w:hanging="360"/>
      </w:pPr>
      <w:rPr>
        <w:rFonts w:ascii="Wingdings" w:hAnsi="Wingdings" w:hint="default"/>
      </w:rPr>
    </w:lvl>
    <w:lvl w:ilvl="6" w:tplc="283CD634">
      <w:start w:val="1"/>
      <w:numFmt w:val="bullet"/>
      <w:lvlText w:val=""/>
      <w:lvlJc w:val="left"/>
      <w:pPr>
        <w:ind w:left="5040" w:hanging="360"/>
      </w:pPr>
      <w:rPr>
        <w:rFonts w:ascii="Symbol" w:hAnsi="Symbol" w:hint="default"/>
      </w:rPr>
    </w:lvl>
    <w:lvl w:ilvl="7" w:tplc="47201962">
      <w:start w:val="1"/>
      <w:numFmt w:val="bullet"/>
      <w:lvlText w:val="o"/>
      <w:lvlJc w:val="left"/>
      <w:pPr>
        <w:ind w:left="5760" w:hanging="360"/>
      </w:pPr>
      <w:rPr>
        <w:rFonts w:ascii="Courier New" w:hAnsi="Courier New" w:hint="default"/>
      </w:rPr>
    </w:lvl>
    <w:lvl w:ilvl="8" w:tplc="1AF232B4">
      <w:start w:val="1"/>
      <w:numFmt w:val="bullet"/>
      <w:lvlText w:val=""/>
      <w:lvlJc w:val="left"/>
      <w:pPr>
        <w:ind w:left="6480" w:hanging="360"/>
      </w:pPr>
      <w:rPr>
        <w:rFonts w:ascii="Wingdings" w:hAnsi="Wingdings" w:hint="default"/>
      </w:rPr>
    </w:lvl>
  </w:abstractNum>
  <w:abstractNum w:abstractNumId="2" w15:restartNumberingAfterBreak="0">
    <w:nsid w:val="51C24FEB"/>
    <w:multiLevelType w:val="hybridMultilevel"/>
    <w:tmpl w:val="6D0CC1CA"/>
    <w:lvl w:ilvl="0" w:tplc="14569E10">
      <w:start w:val="1"/>
      <w:numFmt w:val="bullet"/>
      <w:lvlText w:val=""/>
      <w:lvlJc w:val="left"/>
      <w:pPr>
        <w:ind w:left="720" w:hanging="360"/>
      </w:pPr>
      <w:rPr>
        <w:rFonts w:ascii="Symbol" w:hAnsi="Symbol" w:hint="default"/>
      </w:rPr>
    </w:lvl>
    <w:lvl w:ilvl="1" w:tplc="67CEB3C2">
      <w:start w:val="1"/>
      <w:numFmt w:val="bullet"/>
      <w:lvlText w:val="o"/>
      <w:lvlJc w:val="left"/>
      <w:pPr>
        <w:ind w:left="1440" w:hanging="360"/>
      </w:pPr>
      <w:rPr>
        <w:rFonts w:ascii="Courier New" w:hAnsi="Courier New" w:hint="default"/>
      </w:rPr>
    </w:lvl>
    <w:lvl w:ilvl="2" w:tplc="A71EC8D6">
      <w:start w:val="1"/>
      <w:numFmt w:val="bullet"/>
      <w:lvlText w:val=""/>
      <w:lvlJc w:val="left"/>
      <w:pPr>
        <w:ind w:left="2160" w:hanging="360"/>
      </w:pPr>
      <w:rPr>
        <w:rFonts w:ascii="Wingdings" w:hAnsi="Wingdings" w:hint="default"/>
      </w:rPr>
    </w:lvl>
    <w:lvl w:ilvl="3" w:tplc="578E70CE">
      <w:start w:val="1"/>
      <w:numFmt w:val="bullet"/>
      <w:lvlText w:val=""/>
      <w:lvlJc w:val="left"/>
      <w:pPr>
        <w:ind w:left="2880" w:hanging="360"/>
      </w:pPr>
      <w:rPr>
        <w:rFonts w:ascii="Symbol" w:hAnsi="Symbol" w:hint="default"/>
      </w:rPr>
    </w:lvl>
    <w:lvl w:ilvl="4" w:tplc="F828CFC4">
      <w:start w:val="1"/>
      <w:numFmt w:val="bullet"/>
      <w:lvlText w:val="o"/>
      <w:lvlJc w:val="left"/>
      <w:pPr>
        <w:ind w:left="3600" w:hanging="360"/>
      </w:pPr>
      <w:rPr>
        <w:rFonts w:ascii="Courier New" w:hAnsi="Courier New" w:hint="default"/>
      </w:rPr>
    </w:lvl>
    <w:lvl w:ilvl="5" w:tplc="34AC2154">
      <w:start w:val="1"/>
      <w:numFmt w:val="bullet"/>
      <w:lvlText w:val=""/>
      <w:lvlJc w:val="left"/>
      <w:pPr>
        <w:ind w:left="4320" w:hanging="360"/>
      </w:pPr>
      <w:rPr>
        <w:rFonts w:ascii="Wingdings" w:hAnsi="Wingdings" w:hint="default"/>
      </w:rPr>
    </w:lvl>
    <w:lvl w:ilvl="6" w:tplc="0CC65D04">
      <w:start w:val="1"/>
      <w:numFmt w:val="bullet"/>
      <w:lvlText w:val=""/>
      <w:lvlJc w:val="left"/>
      <w:pPr>
        <w:ind w:left="5040" w:hanging="360"/>
      </w:pPr>
      <w:rPr>
        <w:rFonts w:ascii="Symbol" w:hAnsi="Symbol" w:hint="default"/>
      </w:rPr>
    </w:lvl>
    <w:lvl w:ilvl="7" w:tplc="E60A8C68">
      <w:start w:val="1"/>
      <w:numFmt w:val="bullet"/>
      <w:lvlText w:val="o"/>
      <w:lvlJc w:val="left"/>
      <w:pPr>
        <w:ind w:left="5760" w:hanging="360"/>
      </w:pPr>
      <w:rPr>
        <w:rFonts w:ascii="Courier New" w:hAnsi="Courier New" w:hint="default"/>
      </w:rPr>
    </w:lvl>
    <w:lvl w:ilvl="8" w:tplc="F8EC2EC8">
      <w:start w:val="1"/>
      <w:numFmt w:val="bullet"/>
      <w:lvlText w:val=""/>
      <w:lvlJc w:val="left"/>
      <w:pPr>
        <w:ind w:left="6480" w:hanging="360"/>
      </w:pPr>
      <w:rPr>
        <w:rFonts w:ascii="Wingdings" w:hAnsi="Wingdings" w:hint="default"/>
      </w:rPr>
    </w:lvl>
  </w:abstractNum>
  <w:abstractNum w:abstractNumId="3" w15:restartNumberingAfterBreak="0">
    <w:nsid w:val="64351161"/>
    <w:multiLevelType w:val="hybridMultilevel"/>
    <w:tmpl w:val="B17EB91E"/>
    <w:lvl w:ilvl="0" w:tplc="30663206">
      <w:start w:val="1"/>
      <w:numFmt w:val="bullet"/>
      <w:lvlText w:val=""/>
      <w:lvlJc w:val="left"/>
      <w:pPr>
        <w:ind w:left="720" w:hanging="360"/>
      </w:pPr>
      <w:rPr>
        <w:rFonts w:ascii="Symbol" w:hAnsi="Symbol" w:hint="default"/>
      </w:rPr>
    </w:lvl>
    <w:lvl w:ilvl="1" w:tplc="960CCF0E">
      <w:start w:val="1"/>
      <w:numFmt w:val="bullet"/>
      <w:lvlText w:val="o"/>
      <w:lvlJc w:val="left"/>
      <w:pPr>
        <w:ind w:left="1440" w:hanging="360"/>
      </w:pPr>
      <w:rPr>
        <w:rFonts w:ascii="Courier New" w:hAnsi="Courier New" w:hint="default"/>
      </w:rPr>
    </w:lvl>
    <w:lvl w:ilvl="2" w:tplc="D3527582">
      <w:start w:val="1"/>
      <w:numFmt w:val="bullet"/>
      <w:lvlText w:val=""/>
      <w:lvlJc w:val="left"/>
      <w:pPr>
        <w:ind w:left="2160" w:hanging="360"/>
      </w:pPr>
      <w:rPr>
        <w:rFonts w:ascii="Wingdings" w:hAnsi="Wingdings" w:hint="default"/>
      </w:rPr>
    </w:lvl>
    <w:lvl w:ilvl="3" w:tplc="6C78C328">
      <w:start w:val="1"/>
      <w:numFmt w:val="bullet"/>
      <w:lvlText w:val=""/>
      <w:lvlJc w:val="left"/>
      <w:pPr>
        <w:ind w:left="2880" w:hanging="360"/>
      </w:pPr>
      <w:rPr>
        <w:rFonts w:ascii="Symbol" w:hAnsi="Symbol" w:hint="default"/>
      </w:rPr>
    </w:lvl>
    <w:lvl w:ilvl="4" w:tplc="5524A61A">
      <w:start w:val="1"/>
      <w:numFmt w:val="bullet"/>
      <w:lvlText w:val="o"/>
      <w:lvlJc w:val="left"/>
      <w:pPr>
        <w:ind w:left="3600" w:hanging="360"/>
      </w:pPr>
      <w:rPr>
        <w:rFonts w:ascii="Courier New" w:hAnsi="Courier New" w:hint="default"/>
      </w:rPr>
    </w:lvl>
    <w:lvl w:ilvl="5" w:tplc="9BC8BA80">
      <w:start w:val="1"/>
      <w:numFmt w:val="bullet"/>
      <w:lvlText w:val=""/>
      <w:lvlJc w:val="left"/>
      <w:pPr>
        <w:ind w:left="4320" w:hanging="360"/>
      </w:pPr>
      <w:rPr>
        <w:rFonts w:ascii="Wingdings" w:hAnsi="Wingdings" w:hint="default"/>
      </w:rPr>
    </w:lvl>
    <w:lvl w:ilvl="6" w:tplc="7AAA3D94">
      <w:start w:val="1"/>
      <w:numFmt w:val="bullet"/>
      <w:lvlText w:val=""/>
      <w:lvlJc w:val="left"/>
      <w:pPr>
        <w:ind w:left="5040" w:hanging="360"/>
      </w:pPr>
      <w:rPr>
        <w:rFonts w:ascii="Symbol" w:hAnsi="Symbol" w:hint="default"/>
      </w:rPr>
    </w:lvl>
    <w:lvl w:ilvl="7" w:tplc="AD0E6BBC">
      <w:start w:val="1"/>
      <w:numFmt w:val="bullet"/>
      <w:lvlText w:val="o"/>
      <w:lvlJc w:val="left"/>
      <w:pPr>
        <w:ind w:left="5760" w:hanging="360"/>
      </w:pPr>
      <w:rPr>
        <w:rFonts w:ascii="Courier New" w:hAnsi="Courier New" w:hint="default"/>
      </w:rPr>
    </w:lvl>
    <w:lvl w:ilvl="8" w:tplc="97227488">
      <w:start w:val="1"/>
      <w:numFmt w:val="bullet"/>
      <w:lvlText w:val=""/>
      <w:lvlJc w:val="left"/>
      <w:pPr>
        <w:ind w:left="6480" w:hanging="360"/>
      </w:pPr>
      <w:rPr>
        <w:rFonts w:ascii="Wingdings" w:hAnsi="Wingdings" w:hint="default"/>
      </w:rPr>
    </w:lvl>
  </w:abstractNum>
  <w:abstractNum w:abstractNumId="4" w15:restartNumberingAfterBreak="0">
    <w:nsid w:val="799C2BF8"/>
    <w:multiLevelType w:val="hybridMultilevel"/>
    <w:tmpl w:val="EE9EBF86"/>
    <w:lvl w:ilvl="0" w:tplc="EDD0DC70">
      <w:start w:val="1"/>
      <w:numFmt w:val="decimal"/>
      <w:lvlText w:val="%1."/>
      <w:lvlJc w:val="left"/>
      <w:pPr>
        <w:ind w:left="720" w:hanging="360"/>
      </w:pPr>
    </w:lvl>
    <w:lvl w:ilvl="1" w:tplc="43740EE4">
      <w:start w:val="1"/>
      <w:numFmt w:val="lowerLetter"/>
      <w:lvlText w:val="%2."/>
      <w:lvlJc w:val="left"/>
      <w:pPr>
        <w:ind w:left="1440" w:hanging="360"/>
      </w:pPr>
    </w:lvl>
    <w:lvl w:ilvl="2" w:tplc="7D165BA8">
      <w:start w:val="1"/>
      <w:numFmt w:val="lowerRoman"/>
      <w:lvlText w:val="%3."/>
      <w:lvlJc w:val="right"/>
      <w:pPr>
        <w:ind w:left="2160" w:hanging="180"/>
      </w:pPr>
    </w:lvl>
    <w:lvl w:ilvl="3" w:tplc="A1CC9D70">
      <w:start w:val="1"/>
      <w:numFmt w:val="decimal"/>
      <w:lvlText w:val="%4."/>
      <w:lvlJc w:val="left"/>
      <w:pPr>
        <w:ind w:left="2880" w:hanging="360"/>
      </w:pPr>
    </w:lvl>
    <w:lvl w:ilvl="4" w:tplc="3DEC1B32">
      <w:start w:val="1"/>
      <w:numFmt w:val="lowerLetter"/>
      <w:lvlText w:val="%5."/>
      <w:lvlJc w:val="left"/>
      <w:pPr>
        <w:ind w:left="3600" w:hanging="360"/>
      </w:pPr>
    </w:lvl>
    <w:lvl w:ilvl="5" w:tplc="921E0870">
      <w:start w:val="1"/>
      <w:numFmt w:val="lowerRoman"/>
      <w:lvlText w:val="%6."/>
      <w:lvlJc w:val="right"/>
      <w:pPr>
        <w:ind w:left="4320" w:hanging="180"/>
      </w:pPr>
    </w:lvl>
    <w:lvl w:ilvl="6" w:tplc="1DEC6AD2">
      <w:start w:val="1"/>
      <w:numFmt w:val="decimal"/>
      <w:lvlText w:val="%7."/>
      <w:lvlJc w:val="left"/>
      <w:pPr>
        <w:ind w:left="5040" w:hanging="360"/>
      </w:pPr>
    </w:lvl>
    <w:lvl w:ilvl="7" w:tplc="876CE4EA">
      <w:start w:val="1"/>
      <w:numFmt w:val="lowerLetter"/>
      <w:lvlText w:val="%8."/>
      <w:lvlJc w:val="left"/>
      <w:pPr>
        <w:ind w:left="5760" w:hanging="360"/>
      </w:pPr>
    </w:lvl>
    <w:lvl w:ilvl="8" w:tplc="A378A1B6">
      <w:start w:val="1"/>
      <w:numFmt w:val="lowerRoman"/>
      <w:lvlText w:val="%9."/>
      <w:lvlJc w:val="right"/>
      <w:pPr>
        <w:ind w:left="6480" w:hanging="180"/>
      </w:pPr>
    </w:lvl>
  </w:abstractNum>
  <w:num w:numId="1" w16cid:durableId="1759518383">
    <w:abstractNumId w:val="1"/>
  </w:num>
  <w:num w:numId="2" w16cid:durableId="1486436263">
    <w:abstractNumId w:val="2"/>
  </w:num>
  <w:num w:numId="3" w16cid:durableId="1070426890">
    <w:abstractNumId w:val="0"/>
  </w:num>
  <w:num w:numId="4" w16cid:durableId="895510742">
    <w:abstractNumId w:val="3"/>
  </w:num>
  <w:num w:numId="5" w16cid:durableId="84902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57E06"/>
    <w:rsid w:val="00030DCB"/>
    <w:rsid w:val="00093F33"/>
    <w:rsid w:val="000B7BE8"/>
    <w:rsid w:val="004A76AC"/>
    <w:rsid w:val="00580923"/>
    <w:rsid w:val="00630B20"/>
    <w:rsid w:val="00662DAC"/>
    <w:rsid w:val="006A0BCE"/>
    <w:rsid w:val="006A740B"/>
    <w:rsid w:val="006B5E4F"/>
    <w:rsid w:val="00721C49"/>
    <w:rsid w:val="0079778F"/>
    <w:rsid w:val="007D39AB"/>
    <w:rsid w:val="00801D90"/>
    <w:rsid w:val="00861472"/>
    <w:rsid w:val="00880D4E"/>
    <w:rsid w:val="008A1E0E"/>
    <w:rsid w:val="00940C91"/>
    <w:rsid w:val="00976046"/>
    <w:rsid w:val="009C436B"/>
    <w:rsid w:val="009F5403"/>
    <w:rsid w:val="00A262AD"/>
    <w:rsid w:val="00B00AD4"/>
    <w:rsid w:val="00B54292"/>
    <w:rsid w:val="00B67A56"/>
    <w:rsid w:val="00C90027"/>
    <w:rsid w:val="00C90C90"/>
    <w:rsid w:val="00C9668B"/>
    <w:rsid w:val="00D97B05"/>
    <w:rsid w:val="00DB0C05"/>
    <w:rsid w:val="00F01CCA"/>
    <w:rsid w:val="00F04A4B"/>
    <w:rsid w:val="00F12DA1"/>
    <w:rsid w:val="00F2608A"/>
    <w:rsid w:val="00FB7E46"/>
    <w:rsid w:val="01E3123E"/>
    <w:rsid w:val="02D9E1FE"/>
    <w:rsid w:val="03627952"/>
    <w:rsid w:val="037EE29F"/>
    <w:rsid w:val="04138CC4"/>
    <w:rsid w:val="044267BC"/>
    <w:rsid w:val="04490D39"/>
    <w:rsid w:val="0475B25F"/>
    <w:rsid w:val="061CAD43"/>
    <w:rsid w:val="0661B261"/>
    <w:rsid w:val="07563155"/>
    <w:rsid w:val="075B69A1"/>
    <w:rsid w:val="0789508B"/>
    <w:rsid w:val="0910625F"/>
    <w:rsid w:val="0C08CB40"/>
    <w:rsid w:val="0C80C444"/>
    <w:rsid w:val="0EC6313B"/>
    <w:rsid w:val="1370CE27"/>
    <w:rsid w:val="1647CA8A"/>
    <w:rsid w:val="167DA67A"/>
    <w:rsid w:val="1AAE4546"/>
    <w:rsid w:val="1B3A0CCB"/>
    <w:rsid w:val="1B8D57B8"/>
    <w:rsid w:val="1B9CF120"/>
    <w:rsid w:val="1BC771B3"/>
    <w:rsid w:val="1D7E07D1"/>
    <w:rsid w:val="1DF261D9"/>
    <w:rsid w:val="20FA81F7"/>
    <w:rsid w:val="22B23A39"/>
    <w:rsid w:val="23A20EB8"/>
    <w:rsid w:val="24C1D30E"/>
    <w:rsid w:val="253DDF19"/>
    <w:rsid w:val="257987BC"/>
    <w:rsid w:val="26DFA3C7"/>
    <w:rsid w:val="2705C8D9"/>
    <w:rsid w:val="2A7FC185"/>
    <w:rsid w:val="2CDF9900"/>
    <w:rsid w:val="2DF2D09B"/>
    <w:rsid w:val="306D5DB0"/>
    <w:rsid w:val="316120A3"/>
    <w:rsid w:val="32AB393A"/>
    <w:rsid w:val="33A4FE72"/>
    <w:rsid w:val="34632818"/>
    <w:rsid w:val="359AA5D9"/>
    <w:rsid w:val="39D27130"/>
    <w:rsid w:val="3DABE3FF"/>
    <w:rsid w:val="3EEF9E9F"/>
    <w:rsid w:val="40DB66BD"/>
    <w:rsid w:val="41742B17"/>
    <w:rsid w:val="41824842"/>
    <w:rsid w:val="42600084"/>
    <w:rsid w:val="43757E06"/>
    <w:rsid w:val="44A1EC90"/>
    <w:rsid w:val="47D98D52"/>
    <w:rsid w:val="49646898"/>
    <w:rsid w:val="4A761945"/>
    <w:rsid w:val="4B4400F8"/>
    <w:rsid w:val="4C27D5FA"/>
    <w:rsid w:val="4C6E5A87"/>
    <w:rsid w:val="51E60275"/>
    <w:rsid w:val="529E6113"/>
    <w:rsid w:val="5317AD6D"/>
    <w:rsid w:val="541002EC"/>
    <w:rsid w:val="558330A5"/>
    <w:rsid w:val="5603B04B"/>
    <w:rsid w:val="56C4BAE2"/>
    <w:rsid w:val="57497035"/>
    <w:rsid w:val="57B62147"/>
    <w:rsid w:val="58ED5358"/>
    <w:rsid w:val="5B6DB526"/>
    <w:rsid w:val="5C397D5D"/>
    <w:rsid w:val="5D99C3D8"/>
    <w:rsid w:val="5E9C3D1D"/>
    <w:rsid w:val="5FD546E8"/>
    <w:rsid w:val="5FF1BB6C"/>
    <w:rsid w:val="6002B087"/>
    <w:rsid w:val="602C351F"/>
    <w:rsid w:val="6066CEB8"/>
    <w:rsid w:val="629243DB"/>
    <w:rsid w:val="642E143C"/>
    <w:rsid w:val="66B5518A"/>
    <w:rsid w:val="67598540"/>
    <w:rsid w:val="6778ECDC"/>
    <w:rsid w:val="67F5EEA0"/>
    <w:rsid w:val="68072254"/>
    <w:rsid w:val="68DC2D44"/>
    <w:rsid w:val="6B20399A"/>
    <w:rsid w:val="6C13CE06"/>
    <w:rsid w:val="6C392621"/>
    <w:rsid w:val="6C7AA426"/>
    <w:rsid w:val="6CAADE5D"/>
    <w:rsid w:val="6D9471B1"/>
    <w:rsid w:val="6F4B6EC8"/>
    <w:rsid w:val="70D044E5"/>
    <w:rsid w:val="72C2766E"/>
    <w:rsid w:val="7555AE6C"/>
    <w:rsid w:val="76B13DB2"/>
    <w:rsid w:val="7824BB17"/>
    <w:rsid w:val="788FB971"/>
    <w:rsid w:val="78D8D85D"/>
    <w:rsid w:val="79C08B78"/>
    <w:rsid w:val="7AA39BFF"/>
    <w:rsid w:val="7B19E44B"/>
    <w:rsid w:val="7C776CC2"/>
    <w:rsid w:val="7EC5B4E2"/>
    <w:rsid w:val="7EE3A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D0BE"/>
  <w15:docId w15:val="{521AAD30-AC57-4FFE-BF34-F731F503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8D8D85D"/>
    <w:rPr>
      <w:lang w:val="en-IE"/>
    </w:rPr>
  </w:style>
  <w:style w:type="paragraph" w:styleId="Heading1">
    <w:name w:val="heading 1"/>
    <w:basedOn w:val="Normal"/>
    <w:next w:val="Normal"/>
    <w:link w:val="Heading1Char"/>
    <w:uiPriority w:val="9"/>
    <w:qFormat/>
    <w:rsid w:val="78D8D85D"/>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D8D85D"/>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8D8D85D"/>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8D8D85D"/>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8D8D85D"/>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8D8D85D"/>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8D8D85D"/>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8D8D85D"/>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8D8D85D"/>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8D8D85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78D8D85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8D8D85D"/>
    <w:rPr>
      <w:rFonts w:eastAsiaTheme="minorEastAsia"/>
      <w:color w:val="5A5A5A"/>
    </w:rPr>
  </w:style>
  <w:style w:type="paragraph" w:styleId="Quote">
    <w:name w:val="Quote"/>
    <w:basedOn w:val="Normal"/>
    <w:next w:val="Normal"/>
    <w:link w:val="QuoteChar"/>
    <w:uiPriority w:val="29"/>
    <w:qFormat/>
    <w:rsid w:val="78D8D85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8D8D85D"/>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8D8D85D"/>
    <w:rPr>
      <w:rFonts w:asciiTheme="majorHAnsi" w:eastAsiaTheme="majorEastAsia" w:hAnsiTheme="majorHAnsi" w:cstheme="majorBidi"/>
      <w:noProof w:val="0"/>
      <w:color w:val="2F5496" w:themeColor="accent1" w:themeShade="BF"/>
      <w:sz w:val="32"/>
      <w:szCs w:val="32"/>
      <w:lang w:val="en-IE"/>
    </w:rPr>
  </w:style>
  <w:style w:type="character" w:customStyle="1" w:styleId="Heading2Char">
    <w:name w:val="Heading 2 Char"/>
    <w:basedOn w:val="DefaultParagraphFont"/>
    <w:link w:val="Heading2"/>
    <w:uiPriority w:val="9"/>
    <w:rsid w:val="78D8D85D"/>
    <w:rPr>
      <w:rFonts w:asciiTheme="majorHAnsi" w:eastAsiaTheme="majorEastAsia" w:hAnsiTheme="majorHAnsi" w:cstheme="majorBidi"/>
      <w:noProof w:val="0"/>
      <w:color w:val="2F5496" w:themeColor="accent1" w:themeShade="BF"/>
      <w:sz w:val="26"/>
      <w:szCs w:val="26"/>
      <w:lang w:val="en-IE"/>
    </w:rPr>
  </w:style>
  <w:style w:type="character" w:customStyle="1" w:styleId="Heading3Char">
    <w:name w:val="Heading 3 Char"/>
    <w:basedOn w:val="DefaultParagraphFont"/>
    <w:link w:val="Heading3"/>
    <w:uiPriority w:val="9"/>
    <w:rsid w:val="78D8D85D"/>
    <w:rPr>
      <w:rFonts w:asciiTheme="majorHAnsi" w:eastAsiaTheme="majorEastAsia" w:hAnsiTheme="majorHAnsi" w:cstheme="majorBidi"/>
      <w:noProof w:val="0"/>
      <w:color w:val="1F3763"/>
      <w:sz w:val="24"/>
      <w:szCs w:val="24"/>
      <w:lang w:val="en-IE"/>
    </w:rPr>
  </w:style>
  <w:style w:type="character" w:customStyle="1" w:styleId="Heading4Char">
    <w:name w:val="Heading 4 Char"/>
    <w:basedOn w:val="DefaultParagraphFont"/>
    <w:link w:val="Heading4"/>
    <w:uiPriority w:val="9"/>
    <w:rsid w:val="78D8D85D"/>
    <w:rPr>
      <w:rFonts w:asciiTheme="majorHAnsi" w:eastAsiaTheme="majorEastAsia" w:hAnsiTheme="majorHAnsi" w:cstheme="majorBidi"/>
      <w:i/>
      <w:iCs/>
      <w:noProof w:val="0"/>
      <w:color w:val="2F5496" w:themeColor="accent1" w:themeShade="BF"/>
      <w:lang w:val="en-IE"/>
    </w:rPr>
  </w:style>
  <w:style w:type="character" w:customStyle="1" w:styleId="Heading5Char">
    <w:name w:val="Heading 5 Char"/>
    <w:basedOn w:val="DefaultParagraphFont"/>
    <w:link w:val="Heading5"/>
    <w:uiPriority w:val="9"/>
    <w:rsid w:val="78D8D85D"/>
    <w:rPr>
      <w:rFonts w:asciiTheme="majorHAnsi" w:eastAsiaTheme="majorEastAsia" w:hAnsiTheme="majorHAnsi" w:cstheme="majorBidi"/>
      <w:noProof w:val="0"/>
      <w:color w:val="2F5496" w:themeColor="accent1" w:themeShade="BF"/>
      <w:lang w:val="en-IE"/>
    </w:rPr>
  </w:style>
  <w:style w:type="character" w:customStyle="1" w:styleId="Heading6Char">
    <w:name w:val="Heading 6 Char"/>
    <w:basedOn w:val="DefaultParagraphFont"/>
    <w:link w:val="Heading6"/>
    <w:uiPriority w:val="9"/>
    <w:rsid w:val="78D8D85D"/>
    <w:rPr>
      <w:rFonts w:asciiTheme="majorHAnsi" w:eastAsiaTheme="majorEastAsia" w:hAnsiTheme="majorHAnsi" w:cstheme="majorBidi"/>
      <w:noProof w:val="0"/>
      <w:color w:val="1F3763"/>
      <w:lang w:val="en-IE"/>
    </w:rPr>
  </w:style>
  <w:style w:type="character" w:customStyle="1" w:styleId="Heading7Char">
    <w:name w:val="Heading 7 Char"/>
    <w:basedOn w:val="DefaultParagraphFont"/>
    <w:link w:val="Heading7"/>
    <w:uiPriority w:val="9"/>
    <w:rsid w:val="78D8D85D"/>
    <w:rPr>
      <w:rFonts w:asciiTheme="majorHAnsi" w:eastAsiaTheme="majorEastAsia" w:hAnsiTheme="majorHAnsi" w:cstheme="majorBidi"/>
      <w:i/>
      <w:iCs/>
      <w:noProof w:val="0"/>
      <w:color w:val="1F3763"/>
      <w:lang w:val="en-IE"/>
    </w:rPr>
  </w:style>
  <w:style w:type="character" w:customStyle="1" w:styleId="Heading8Char">
    <w:name w:val="Heading 8 Char"/>
    <w:basedOn w:val="DefaultParagraphFont"/>
    <w:link w:val="Heading8"/>
    <w:uiPriority w:val="9"/>
    <w:rsid w:val="78D8D85D"/>
    <w:rPr>
      <w:rFonts w:asciiTheme="majorHAnsi" w:eastAsiaTheme="majorEastAsia" w:hAnsiTheme="majorHAnsi" w:cstheme="majorBidi"/>
      <w:noProof w:val="0"/>
      <w:color w:val="272727"/>
      <w:sz w:val="21"/>
      <w:szCs w:val="21"/>
      <w:lang w:val="en-IE"/>
    </w:rPr>
  </w:style>
  <w:style w:type="character" w:customStyle="1" w:styleId="Heading9Char">
    <w:name w:val="Heading 9 Char"/>
    <w:basedOn w:val="DefaultParagraphFont"/>
    <w:link w:val="Heading9"/>
    <w:uiPriority w:val="9"/>
    <w:rsid w:val="78D8D85D"/>
    <w:rPr>
      <w:rFonts w:asciiTheme="majorHAnsi" w:eastAsiaTheme="majorEastAsia" w:hAnsiTheme="majorHAnsi" w:cstheme="majorBidi"/>
      <w:i/>
      <w:iCs/>
      <w:noProof w:val="0"/>
      <w:color w:val="272727"/>
      <w:sz w:val="21"/>
      <w:szCs w:val="21"/>
      <w:lang w:val="en-IE"/>
    </w:rPr>
  </w:style>
  <w:style w:type="character" w:customStyle="1" w:styleId="TitleChar">
    <w:name w:val="Title Char"/>
    <w:basedOn w:val="DefaultParagraphFont"/>
    <w:link w:val="Title"/>
    <w:uiPriority w:val="10"/>
    <w:rsid w:val="78D8D85D"/>
    <w:rPr>
      <w:rFonts w:asciiTheme="majorHAnsi" w:eastAsiaTheme="majorEastAsia" w:hAnsiTheme="majorHAnsi" w:cstheme="majorBidi"/>
      <w:noProof w:val="0"/>
      <w:sz w:val="56"/>
      <w:szCs w:val="56"/>
      <w:lang w:val="en-IE"/>
    </w:rPr>
  </w:style>
  <w:style w:type="character" w:customStyle="1" w:styleId="SubtitleChar">
    <w:name w:val="Subtitle Char"/>
    <w:basedOn w:val="DefaultParagraphFont"/>
    <w:link w:val="Subtitle"/>
    <w:uiPriority w:val="11"/>
    <w:rsid w:val="78D8D85D"/>
    <w:rPr>
      <w:rFonts w:asciiTheme="minorHAnsi" w:eastAsiaTheme="minorEastAsia" w:hAnsiTheme="minorHAnsi" w:cstheme="minorBidi"/>
      <w:noProof w:val="0"/>
      <w:color w:val="5A5A5A"/>
      <w:lang w:val="en-IE"/>
    </w:rPr>
  </w:style>
  <w:style w:type="character" w:customStyle="1" w:styleId="QuoteChar">
    <w:name w:val="Quote Char"/>
    <w:basedOn w:val="DefaultParagraphFont"/>
    <w:link w:val="Quote"/>
    <w:uiPriority w:val="29"/>
    <w:rsid w:val="78D8D85D"/>
    <w:rPr>
      <w:i/>
      <w:iCs/>
      <w:noProof w:val="0"/>
      <w:color w:val="404040" w:themeColor="text1" w:themeTint="BF"/>
      <w:lang w:val="en-IE"/>
    </w:rPr>
  </w:style>
  <w:style w:type="character" w:customStyle="1" w:styleId="IntenseQuoteChar">
    <w:name w:val="Intense Quote Char"/>
    <w:basedOn w:val="DefaultParagraphFont"/>
    <w:link w:val="IntenseQuote"/>
    <w:uiPriority w:val="30"/>
    <w:rsid w:val="78D8D85D"/>
    <w:rPr>
      <w:i/>
      <w:iCs/>
      <w:noProof w:val="0"/>
      <w:color w:val="4472C4" w:themeColor="accent1"/>
      <w:lang w:val="en-IE"/>
    </w:rPr>
  </w:style>
  <w:style w:type="paragraph" w:styleId="TOC1">
    <w:name w:val="toc 1"/>
    <w:basedOn w:val="Normal"/>
    <w:next w:val="Normal"/>
    <w:uiPriority w:val="39"/>
    <w:unhideWhenUsed/>
    <w:rsid w:val="78D8D85D"/>
    <w:pPr>
      <w:spacing w:after="100"/>
    </w:pPr>
  </w:style>
  <w:style w:type="paragraph" w:styleId="TOC2">
    <w:name w:val="toc 2"/>
    <w:basedOn w:val="Normal"/>
    <w:next w:val="Normal"/>
    <w:uiPriority w:val="39"/>
    <w:unhideWhenUsed/>
    <w:rsid w:val="78D8D85D"/>
    <w:pPr>
      <w:spacing w:after="100"/>
      <w:ind w:left="220"/>
    </w:pPr>
  </w:style>
  <w:style w:type="paragraph" w:styleId="TOC3">
    <w:name w:val="toc 3"/>
    <w:basedOn w:val="Normal"/>
    <w:next w:val="Normal"/>
    <w:uiPriority w:val="39"/>
    <w:unhideWhenUsed/>
    <w:rsid w:val="78D8D85D"/>
    <w:pPr>
      <w:spacing w:after="100"/>
      <w:ind w:left="440"/>
    </w:pPr>
  </w:style>
  <w:style w:type="paragraph" w:styleId="TOC4">
    <w:name w:val="toc 4"/>
    <w:basedOn w:val="Normal"/>
    <w:next w:val="Normal"/>
    <w:uiPriority w:val="39"/>
    <w:unhideWhenUsed/>
    <w:rsid w:val="78D8D85D"/>
    <w:pPr>
      <w:spacing w:after="100"/>
      <w:ind w:left="660"/>
    </w:pPr>
  </w:style>
  <w:style w:type="paragraph" w:styleId="TOC5">
    <w:name w:val="toc 5"/>
    <w:basedOn w:val="Normal"/>
    <w:next w:val="Normal"/>
    <w:uiPriority w:val="39"/>
    <w:unhideWhenUsed/>
    <w:rsid w:val="78D8D85D"/>
    <w:pPr>
      <w:spacing w:after="100"/>
      <w:ind w:left="880"/>
    </w:pPr>
  </w:style>
  <w:style w:type="paragraph" w:styleId="TOC6">
    <w:name w:val="toc 6"/>
    <w:basedOn w:val="Normal"/>
    <w:next w:val="Normal"/>
    <w:uiPriority w:val="39"/>
    <w:unhideWhenUsed/>
    <w:rsid w:val="78D8D85D"/>
    <w:pPr>
      <w:spacing w:after="100"/>
      <w:ind w:left="1100"/>
    </w:pPr>
  </w:style>
  <w:style w:type="paragraph" w:styleId="TOC7">
    <w:name w:val="toc 7"/>
    <w:basedOn w:val="Normal"/>
    <w:next w:val="Normal"/>
    <w:uiPriority w:val="39"/>
    <w:unhideWhenUsed/>
    <w:rsid w:val="78D8D85D"/>
    <w:pPr>
      <w:spacing w:after="100"/>
      <w:ind w:left="1320"/>
    </w:pPr>
  </w:style>
  <w:style w:type="paragraph" w:styleId="TOC8">
    <w:name w:val="toc 8"/>
    <w:basedOn w:val="Normal"/>
    <w:next w:val="Normal"/>
    <w:uiPriority w:val="39"/>
    <w:unhideWhenUsed/>
    <w:rsid w:val="78D8D85D"/>
    <w:pPr>
      <w:spacing w:after="100"/>
      <w:ind w:left="1540"/>
    </w:pPr>
  </w:style>
  <w:style w:type="paragraph" w:styleId="TOC9">
    <w:name w:val="toc 9"/>
    <w:basedOn w:val="Normal"/>
    <w:next w:val="Normal"/>
    <w:uiPriority w:val="39"/>
    <w:unhideWhenUsed/>
    <w:rsid w:val="78D8D85D"/>
    <w:pPr>
      <w:spacing w:after="100"/>
      <w:ind w:left="1760"/>
    </w:pPr>
  </w:style>
  <w:style w:type="paragraph" w:styleId="EndnoteText">
    <w:name w:val="endnote text"/>
    <w:basedOn w:val="Normal"/>
    <w:link w:val="EndnoteTextChar"/>
    <w:uiPriority w:val="99"/>
    <w:semiHidden/>
    <w:unhideWhenUsed/>
    <w:rsid w:val="78D8D85D"/>
    <w:pPr>
      <w:spacing w:after="0"/>
    </w:pPr>
    <w:rPr>
      <w:sz w:val="20"/>
      <w:szCs w:val="20"/>
    </w:rPr>
  </w:style>
  <w:style w:type="character" w:customStyle="1" w:styleId="EndnoteTextChar">
    <w:name w:val="Endnote Text Char"/>
    <w:basedOn w:val="DefaultParagraphFont"/>
    <w:link w:val="EndnoteText"/>
    <w:uiPriority w:val="99"/>
    <w:semiHidden/>
    <w:rsid w:val="78D8D85D"/>
    <w:rPr>
      <w:noProof w:val="0"/>
      <w:sz w:val="20"/>
      <w:szCs w:val="20"/>
      <w:lang w:val="en-IE"/>
    </w:rPr>
  </w:style>
  <w:style w:type="paragraph" w:styleId="Footer">
    <w:name w:val="footer"/>
    <w:basedOn w:val="Normal"/>
    <w:link w:val="FooterChar"/>
    <w:uiPriority w:val="99"/>
    <w:unhideWhenUsed/>
    <w:rsid w:val="78D8D85D"/>
    <w:pPr>
      <w:tabs>
        <w:tab w:val="center" w:pos="4680"/>
        <w:tab w:val="right" w:pos="9360"/>
      </w:tabs>
      <w:spacing w:after="0"/>
    </w:pPr>
  </w:style>
  <w:style w:type="character" w:customStyle="1" w:styleId="FooterChar">
    <w:name w:val="Footer Char"/>
    <w:basedOn w:val="DefaultParagraphFont"/>
    <w:link w:val="Footer"/>
    <w:uiPriority w:val="99"/>
    <w:rsid w:val="78D8D85D"/>
    <w:rPr>
      <w:noProof w:val="0"/>
      <w:lang w:val="en-IE"/>
    </w:rPr>
  </w:style>
  <w:style w:type="paragraph" w:styleId="FootnoteText">
    <w:name w:val="footnote text"/>
    <w:basedOn w:val="Normal"/>
    <w:link w:val="FootnoteTextChar"/>
    <w:uiPriority w:val="99"/>
    <w:semiHidden/>
    <w:unhideWhenUsed/>
    <w:rsid w:val="78D8D85D"/>
    <w:pPr>
      <w:spacing w:after="0"/>
    </w:pPr>
    <w:rPr>
      <w:sz w:val="20"/>
      <w:szCs w:val="20"/>
    </w:rPr>
  </w:style>
  <w:style w:type="character" w:customStyle="1" w:styleId="FootnoteTextChar">
    <w:name w:val="Footnote Text Char"/>
    <w:basedOn w:val="DefaultParagraphFont"/>
    <w:link w:val="FootnoteText"/>
    <w:uiPriority w:val="99"/>
    <w:semiHidden/>
    <w:rsid w:val="78D8D85D"/>
    <w:rPr>
      <w:noProof w:val="0"/>
      <w:sz w:val="20"/>
      <w:szCs w:val="20"/>
      <w:lang w:val="en-IE"/>
    </w:rPr>
  </w:style>
  <w:style w:type="paragraph" w:styleId="Header">
    <w:name w:val="header"/>
    <w:basedOn w:val="Normal"/>
    <w:link w:val="HeaderChar"/>
    <w:uiPriority w:val="99"/>
    <w:unhideWhenUsed/>
    <w:rsid w:val="78D8D85D"/>
    <w:pPr>
      <w:tabs>
        <w:tab w:val="center" w:pos="4680"/>
        <w:tab w:val="right" w:pos="9360"/>
      </w:tabs>
      <w:spacing w:after="0"/>
    </w:pPr>
  </w:style>
  <w:style w:type="character" w:customStyle="1" w:styleId="HeaderChar">
    <w:name w:val="Header Char"/>
    <w:basedOn w:val="DefaultParagraphFont"/>
    <w:link w:val="Header"/>
    <w:uiPriority w:val="99"/>
    <w:rsid w:val="78D8D85D"/>
    <w:rPr>
      <w:noProof w:val="0"/>
      <w:lang w:val="en-IE"/>
    </w:rPr>
  </w:style>
  <w:style w:type="paragraph" w:styleId="BalloonText">
    <w:name w:val="Balloon Text"/>
    <w:basedOn w:val="Normal"/>
    <w:link w:val="BalloonTextChar"/>
    <w:uiPriority w:val="99"/>
    <w:semiHidden/>
    <w:unhideWhenUsed/>
    <w:rsid w:val="006A7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0B"/>
    <w:rPr>
      <w:rFonts w:ascii="Tahoma" w:hAnsi="Tahoma" w:cs="Tahoma"/>
      <w:sz w:val="16"/>
      <w:szCs w:val="1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abletennisireland.ie/anti-dop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3" ma:contentTypeDescription="Create a new document." ma:contentTypeScope="" ma:versionID="1e2dfd7371593ba3bebfd134eaaf1d33">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0a406e124da74d76fdfcecb378de477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F0F9D-C627-4BDF-9E10-4E3523849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5223-94eb-4ad6-bd40-6e33c61ad72d"/>
    <ds:schemaRef ds:uri="07a47a64-76d1-42f5-9315-6f1df881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AD8B-2EA5-42EE-97A5-085397D583ED}">
  <ds:schemaRefs>
    <ds:schemaRef ds:uri="http://schemas.microsoft.com/sharepoint/v3/contenttype/forms"/>
  </ds:schemaRefs>
</ds:datastoreItem>
</file>

<file path=customXml/itemProps3.xml><?xml version="1.0" encoding="utf-8"?>
<ds:datastoreItem xmlns:ds="http://schemas.openxmlformats.org/officeDocument/2006/customXml" ds:itemID="{6A29326B-9762-465D-A6D6-68148336B4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Rehab Group</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Fox | Table Tennis Ireland</dc:creator>
  <cp:lastModifiedBy>eoin kelly</cp:lastModifiedBy>
  <cp:revision>4</cp:revision>
  <cp:lastPrinted>2022-04-18T11:42:00Z</cp:lastPrinted>
  <dcterms:created xsi:type="dcterms:W3CDTF">2022-12-22T12:35:00Z</dcterms:created>
  <dcterms:modified xsi:type="dcterms:W3CDTF">2022-12-29T20:10:00Z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ies>
</file>