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93" w:rsidRDefault="00473A93" w:rsidP="00A44161">
      <w:pPr>
        <w:pStyle w:val="NoSpacing"/>
      </w:pPr>
      <w:bookmarkStart w:id="0" w:name="_GoBack"/>
      <w:bookmarkEnd w:id="0"/>
    </w:p>
    <w:p w:rsidR="002B6327" w:rsidRDefault="002B6327" w:rsidP="002B6327">
      <w:pPr>
        <w:pStyle w:val="NoSpacing"/>
        <w:jc w:val="center"/>
        <w:rPr>
          <w:b/>
          <w:sz w:val="28"/>
          <w:szCs w:val="28"/>
        </w:rPr>
      </w:pPr>
    </w:p>
    <w:p w:rsidR="002B6327" w:rsidRDefault="002B6327" w:rsidP="002B6327">
      <w:pPr>
        <w:pStyle w:val="NoSpacing"/>
        <w:jc w:val="center"/>
        <w:rPr>
          <w:b/>
          <w:sz w:val="28"/>
          <w:szCs w:val="28"/>
        </w:rPr>
      </w:pPr>
    </w:p>
    <w:p w:rsidR="002B6327" w:rsidRPr="002B6327" w:rsidRDefault="00A44161" w:rsidP="002B6327">
      <w:pPr>
        <w:pStyle w:val="NoSpacing"/>
        <w:jc w:val="center"/>
        <w:rPr>
          <w:b/>
          <w:sz w:val="36"/>
          <w:szCs w:val="36"/>
        </w:rPr>
      </w:pPr>
      <w:proofErr w:type="gramStart"/>
      <w:r w:rsidRPr="002B6327">
        <w:rPr>
          <w:b/>
          <w:sz w:val="36"/>
          <w:szCs w:val="36"/>
        </w:rPr>
        <w:t>Table Tennis Ireland S</w:t>
      </w:r>
      <w:r w:rsidR="00473A93" w:rsidRPr="002B6327">
        <w:rPr>
          <w:b/>
          <w:sz w:val="36"/>
          <w:szCs w:val="36"/>
        </w:rPr>
        <w:t>anctions Scheme</w:t>
      </w:r>
      <w:r w:rsidR="00283F6C">
        <w:rPr>
          <w:b/>
          <w:sz w:val="36"/>
          <w:szCs w:val="36"/>
        </w:rPr>
        <w:t>.</w:t>
      </w:r>
      <w:proofErr w:type="gramEnd"/>
    </w:p>
    <w:p w:rsidR="00473A93" w:rsidRPr="002B6327" w:rsidRDefault="002B6327" w:rsidP="002B6327">
      <w:pPr>
        <w:pStyle w:val="NoSpacing"/>
        <w:jc w:val="center"/>
        <w:rPr>
          <w:b/>
          <w:sz w:val="36"/>
          <w:szCs w:val="36"/>
        </w:rPr>
      </w:pPr>
      <w:r>
        <w:rPr>
          <w:b/>
          <w:sz w:val="36"/>
          <w:szCs w:val="36"/>
        </w:rPr>
        <w:t>(</w:t>
      </w:r>
      <w:proofErr w:type="gramStart"/>
      <w:r w:rsidR="00473A93" w:rsidRPr="002B6327">
        <w:rPr>
          <w:b/>
          <w:sz w:val="36"/>
          <w:szCs w:val="36"/>
        </w:rPr>
        <w:t>version</w:t>
      </w:r>
      <w:proofErr w:type="gramEnd"/>
      <w:r w:rsidR="00473A93" w:rsidRPr="002B6327">
        <w:rPr>
          <w:b/>
          <w:sz w:val="36"/>
          <w:szCs w:val="36"/>
        </w:rPr>
        <w:t xml:space="preserve"> 3 to apply from January 2016</w:t>
      </w:r>
      <w:r>
        <w:rPr>
          <w:b/>
          <w:sz w:val="36"/>
          <w:szCs w:val="36"/>
        </w:rPr>
        <w:t>)</w:t>
      </w:r>
    </w:p>
    <w:p w:rsidR="002B6327" w:rsidRDefault="002B6327" w:rsidP="00A44161">
      <w:pPr>
        <w:pStyle w:val="NoSpacing"/>
        <w:rPr>
          <w:b/>
          <w:sz w:val="28"/>
          <w:szCs w:val="28"/>
        </w:rPr>
      </w:pPr>
    </w:p>
    <w:p w:rsidR="002B6327" w:rsidRPr="00A44161" w:rsidRDefault="002B6327" w:rsidP="00A44161">
      <w:pPr>
        <w:pStyle w:val="NoSpacing"/>
        <w:rPr>
          <w:b/>
          <w:sz w:val="28"/>
          <w:szCs w:val="28"/>
        </w:rPr>
      </w:pPr>
    </w:p>
    <w:p w:rsidR="00473A93" w:rsidRPr="00A44161" w:rsidRDefault="00473A93" w:rsidP="00A44161">
      <w:pPr>
        <w:pStyle w:val="NoSpacing"/>
        <w:rPr>
          <w:sz w:val="28"/>
          <w:szCs w:val="28"/>
        </w:rPr>
      </w:pPr>
    </w:p>
    <w:p w:rsidR="00473A93" w:rsidRDefault="00473A93" w:rsidP="00A44161">
      <w:pPr>
        <w:pStyle w:val="NoSpacing"/>
        <w:rPr>
          <w:b/>
        </w:rPr>
      </w:pPr>
      <w:r w:rsidRPr="00473A93">
        <w:rPr>
          <w:b/>
        </w:rPr>
        <w:t xml:space="preserve">1. Introduction: </w:t>
      </w:r>
    </w:p>
    <w:p w:rsidR="002B6327" w:rsidRDefault="002B6327" w:rsidP="00A44161">
      <w:pPr>
        <w:pStyle w:val="NoSpacing"/>
        <w:rPr>
          <w:b/>
        </w:rPr>
      </w:pPr>
    </w:p>
    <w:p w:rsidR="00473A93" w:rsidRPr="00473A93" w:rsidRDefault="00473A93" w:rsidP="00A44161">
      <w:pPr>
        <w:pStyle w:val="NoSpacing"/>
        <w:rPr>
          <w:b/>
        </w:rPr>
      </w:pPr>
    </w:p>
    <w:p w:rsidR="00473A93" w:rsidRDefault="00473A93" w:rsidP="00700615">
      <w:pPr>
        <w:pStyle w:val="NoSpacing"/>
        <w:jc w:val="both"/>
      </w:pPr>
      <w:r>
        <w:t xml:space="preserve">a) </w:t>
      </w:r>
      <w:r w:rsidR="00A44161">
        <w:t>Table Tennis Ireland</w:t>
      </w:r>
      <w:r>
        <w:t xml:space="preserve"> </w:t>
      </w:r>
      <w:r w:rsidR="00657C0E">
        <w:t>acknowledges</w:t>
      </w:r>
      <w:r>
        <w:t xml:space="preserve"> that the majority of players and coaches in our sport behave impeccably during </w:t>
      </w:r>
      <w:r w:rsidR="00260174">
        <w:t>tournaments</w:t>
      </w:r>
      <w:r>
        <w:t>. However, there are some who</w:t>
      </w:r>
      <w:r w:rsidR="00700615">
        <w:t xml:space="preserve"> </w:t>
      </w:r>
      <w:r>
        <w:t xml:space="preserve">demonstrate </w:t>
      </w:r>
      <w:proofErr w:type="spellStart"/>
      <w:r>
        <w:t>behaviour</w:t>
      </w:r>
      <w:proofErr w:type="spellEnd"/>
      <w:r>
        <w:t xml:space="preserve"> which may unfairly affect an opponent, offend spectators </w:t>
      </w:r>
      <w:r w:rsidR="00700615">
        <w:t>and/</w:t>
      </w:r>
      <w:r>
        <w:t xml:space="preserve">or bring the sport into disrepute. </w:t>
      </w:r>
    </w:p>
    <w:p w:rsidR="00473A93" w:rsidRDefault="00473A93" w:rsidP="00A44161">
      <w:pPr>
        <w:pStyle w:val="NoSpacing"/>
      </w:pPr>
    </w:p>
    <w:p w:rsidR="00473A93" w:rsidRDefault="00473A93" w:rsidP="00A44161">
      <w:pPr>
        <w:pStyle w:val="NoSpacing"/>
      </w:pPr>
      <w:r>
        <w:t>b) Th</w:t>
      </w:r>
      <w:r w:rsidR="00700615">
        <w:t>is</w:t>
      </w:r>
      <w:r>
        <w:t xml:space="preserve"> </w:t>
      </w:r>
      <w:proofErr w:type="spellStart"/>
      <w:r w:rsidR="008D1039">
        <w:t>behaviour</w:t>
      </w:r>
      <w:proofErr w:type="spellEnd"/>
      <w:r w:rsidR="008D1039">
        <w:t xml:space="preserve"> </w:t>
      </w:r>
      <w:r w:rsidR="00700615">
        <w:t xml:space="preserve">is </w:t>
      </w:r>
      <w:r>
        <w:t xml:space="preserve">described in the ITTF regulations as follows: </w:t>
      </w:r>
    </w:p>
    <w:p w:rsidR="00473A93" w:rsidRDefault="00473A93" w:rsidP="00A44161">
      <w:pPr>
        <w:pStyle w:val="NoSpacing"/>
      </w:pPr>
    </w:p>
    <w:p w:rsidR="00473A93" w:rsidRDefault="00700615" w:rsidP="00700615">
      <w:pPr>
        <w:pStyle w:val="NoSpacing"/>
        <w:jc w:val="both"/>
      </w:pPr>
      <w:r>
        <w:t>‘</w:t>
      </w:r>
      <w:r w:rsidR="00473A93">
        <w:t xml:space="preserve">Players, coaches and other advisers shall refrain from </w:t>
      </w:r>
      <w:proofErr w:type="spellStart"/>
      <w:r w:rsidR="00473A93">
        <w:t>behaviour</w:t>
      </w:r>
      <w:proofErr w:type="spellEnd"/>
      <w:r w:rsidR="00473A93">
        <w:t xml:space="preserve"> that may</w:t>
      </w:r>
      <w:r>
        <w:t xml:space="preserve"> </w:t>
      </w:r>
      <w:r w:rsidR="00473A93">
        <w:t>unfairly affect an opponent, offend spectators, or bring the sport into disrepute.</w:t>
      </w:r>
      <w:r>
        <w:t>’</w:t>
      </w:r>
      <w:r w:rsidR="00473A93">
        <w:t xml:space="preserve"> </w:t>
      </w:r>
    </w:p>
    <w:p w:rsidR="00473A93" w:rsidRDefault="00473A93" w:rsidP="00A44161">
      <w:pPr>
        <w:pStyle w:val="NoSpacing"/>
      </w:pPr>
      <w:r>
        <w:t xml:space="preserve"> </w:t>
      </w:r>
    </w:p>
    <w:p w:rsidR="00473A93" w:rsidRDefault="00473A93" w:rsidP="0085168B">
      <w:pPr>
        <w:pStyle w:val="NoSpacing"/>
        <w:jc w:val="both"/>
      </w:pPr>
      <w:r>
        <w:t xml:space="preserve">c) </w:t>
      </w:r>
      <w:r w:rsidR="00A44161">
        <w:t>Table Tennis Ireland</w:t>
      </w:r>
      <w:r>
        <w:t xml:space="preserve"> </w:t>
      </w:r>
      <w:r w:rsidR="00657C0E">
        <w:t xml:space="preserve">has implemented </w:t>
      </w:r>
      <w:r>
        <w:t xml:space="preserve">a Sanctions Scheme to deal with such </w:t>
      </w:r>
      <w:proofErr w:type="spellStart"/>
      <w:r>
        <w:t>behaviour</w:t>
      </w:r>
      <w:proofErr w:type="spellEnd"/>
      <w:r>
        <w:t xml:space="preserve">. This </w:t>
      </w:r>
      <w:proofErr w:type="spellStart"/>
      <w:r w:rsidR="008D1039">
        <w:t>behaviour</w:t>
      </w:r>
      <w:proofErr w:type="spellEnd"/>
      <w:r w:rsidR="008D1039">
        <w:t xml:space="preserve"> </w:t>
      </w:r>
      <w:r>
        <w:t xml:space="preserve">can consist of, among other things, using abusive language, deliberately breaking the ball or hitting it out of the playing area, kicking the table or surrounds and disrespect of match officials. </w:t>
      </w:r>
    </w:p>
    <w:p w:rsidR="00473A93" w:rsidRDefault="00473A93" w:rsidP="00A44161">
      <w:pPr>
        <w:pStyle w:val="NoSpacing"/>
      </w:pPr>
    </w:p>
    <w:p w:rsidR="00473A93" w:rsidRDefault="00473A93" w:rsidP="00A44161">
      <w:pPr>
        <w:pStyle w:val="NoSpacing"/>
      </w:pPr>
    </w:p>
    <w:p w:rsidR="00473A93" w:rsidRPr="00473A93" w:rsidRDefault="00473A93" w:rsidP="00A44161">
      <w:pPr>
        <w:pStyle w:val="NoSpacing"/>
        <w:rPr>
          <w:b/>
        </w:rPr>
      </w:pPr>
      <w:r w:rsidRPr="00473A93">
        <w:rPr>
          <w:b/>
        </w:rPr>
        <w:t xml:space="preserve">2. Sanctions Scheme: </w:t>
      </w:r>
    </w:p>
    <w:p w:rsidR="00473A93" w:rsidRDefault="00473A93" w:rsidP="00A44161">
      <w:pPr>
        <w:pStyle w:val="NoSpacing"/>
      </w:pPr>
    </w:p>
    <w:p w:rsidR="00473A93" w:rsidRDefault="00473A93" w:rsidP="00A44161">
      <w:pPr>
        <w:pStyle w:val="NoSpacing"/>
      </w:pPr>
      <w:r>
        <w:t xml:space="preserve"> </w:t>
      </w:r>
    </w:p>
    <w:p w:rsidR="00473A93" w:rsidRDefault="00473A93" w:rsidP="0085168B">
      <w:pPr>
        <w:pStyle w:val="NoSpacing"/>
        <w:jc w:val="both"/>
      </w:pPr>
      <w:r>
        <w:t>a) Sanctions are penalties</w:t>
      </w:r>
      <w:r w:rsidR="00474CF0">
        <w:t>,</w:t>
      </w:r>
      <w:r>
        <w:t xml:space="preserve"> </w:t>
      </w:r>
      <w:r w:rsidR="00474CF0">
        <w:t xml:space="preserve">over and above ITTF rules, </w:t>
      </w:r>
      <w:r w:rsidR="00A44161">
        <w:t>which Table Tennis Ireland</w:t>
      </w:r>
      <w:r>
        <w:t xml:space="preserve"> will impose on players or coaches who </w:t>
      </w:r>
      <w:r w:rsidR="00260174">
        <w:t>m</w:t>
      </w:r>
      <w:r>
        <w:t xml:space="preserve">isbehave or bring the game into disrepute. </w:t>
      </w:r>
    </w:p>
    <w:p w:rsidR="00473A93" w:rsidRDefault="00473A93" w:rsidP="0085168B">
      <w:pPr>
        <w:pStyle w:val="NoSpacing"/>
        <w:jc w:val="both"/>
      </w:pPr>
    </w:p>
    <w:p w:rsidR="00473A93" w:rsidRDefault="00473A93" w:rsidP="0085168B">
      <w:pPr>
        <w:pStyle w:val="NoSpacing"/>
        <w:jc w:val="both"/>
      </w:pPr>
    </w:p>
    <w:p w:rsidR="00473A93" w:rsidRDefault="00473A93" w:rsidP="0085168B">
      <w:pPr>
        <w:pStyle w:val="NoSpacing"/>
        <w:jc w:val="both"/>
      </w:pPr>
      <w:r>
        <w:t xml:space="preserve">b) </w:t>
      </w:r>
      <w:r w:rsidR="00CD2143">
        <w:t>S</w:t>
      </w:r>
      <w:r w:rsidR="00657C0E">
        <w:t>anction</w:t>
      </w:r>
      <w:r w:rsidR="00CD2143">
        <w:t>s</w:t>
      </w:r>
      <w:r w:rsidR="00657C0E">
        <w:t xml:space="preserve"> will apply when</w:t>
      </w:r>
      <w:r>
        <w:t xml:space="preserve"> a player or coach </w:t>
      </w:r>
      <w:r w:rsidR="00657C0E">
        <w:t>receives</w:t>
      </w:r>
      <w:r>
        <w:t xml:space="preserve"> </w:t>
      </w:r>
      <w:r w:rsidR="00657C0E">
        <w:t xml:space="preserve">a yellow </w:t>
      </w:r>
      <w:r>
        <w:t>card on three occasions during</w:t>
      </w:r>
      <w:r w:rsidR="00657C0E">
        <w:t xml:space="preserve"> </w:t>
      </w:r>
      <w:r>
        <w:t>a specific tournament</w:t>
      </w:r>
      <w:r w:rsidR="00260174">
        <w:t>, or accumulates five cards at any time during a season</w:t>
      </w:r>
      <w:r w:rsidR="00657C0E">
        <w:t>. The sanction will result in the player or coach</w:t>
      </w:r>
      <w:r>
        <w:t xml:space="preserve"> </w:t>
      </w:r>
      <w:r w:rsidR="00657C0E">
        <w:t>being deemed</w:t>
      </w:r>
      <w:r>
        <w:t xml:space="preserve"> ineligible </w:t>
      </w:r>
      <w:r w:rsidR="00657C0E">
        <w:t>to</w:t>
      </w:r>
      <w:r>
        <w:t xml:space="preserve"> </w:t>
      </w:r>
      <w:r w:rsidR="00657C0E">
        <w:t>compete in, or coach at</w:t>
      </w:r>
      <w:r w:rsidR="00C667DE">
        <w:t>,</w:t>
      </w:r>
      <w:r w:rsidR="00657C0E">
        <w:t xml:space="preserve"> </w:t>
      </w:r>
      <w:r>
        <w:t xml:space="preserve">the next </w:t>
      </w:r>
      <w:r w:rsidR="002A7CDD">
        <w:t xml:space="preserve">equivalent </w:t>
      </w:r>
      <w:r w:rsidR="002138F0">
        <w:t>tournament</w:t>
      </w:r>
      <w:r w:rsidR="002A7CDD">
        <w:t xml:space="preserve">, </w:t>
      </w:r>
      <w:r w:rsidR="00CD2143">
        <w:t xml:space="preserve">at </w:t>
      </w:r>
      <w:proofErr w:type="gramStart"/>
      <w:r w:rsidR="002A7CDD">
        <w:t xml:space="preserve">either </w:t>
      </w:r>
      <w:r w:rsidR="00F31EB6">
        <w:t>international</w:t>
      </w:r>
      <w:proofErr w:type="gramEnd"/>
      <w:r w:rsidR="00F31EB6">
        <w:t xml:space="preserve">, </w:t>
      </w:r>
      <w:r w:rsidR="002A7CDD">
        <w:t xml:space="preserve">national or provincial </w:t>
      </w:r>
      <w:r w:rsidR="002138F0">
        <w:t xml:space="preserve">level </w:t>
      </w:r>
      <w:r w:rsidR="002A7CDD">
        <w:t xml:space="preserve">as specified </w:t>
      </w:r>
      <w:r w:rsidR="002138F0">
        <w:t xml:space="preserve">in section 5 </w:t>
      </w:r>
      <w:r w:rsidR="002A7CDD">
        <w:t xml:space="preserve">below. </w:t>
      </w:r>
      <w:r w:rsidR="008F18D8">
        <w:t>Where the</w:t>
      </w:r>
      <w:r w:rsidR="00657C0E">
        <w:t xml:space="preserve"> player or coach </w:t>
      </w:r>
      <w:r w:rsidR="008F18D8">
        <w:t xml:space="preserve">receives a yellow card on three occasions in </w:t>
      </w:r>
      <w:r>
        <w:t xml:space="preserve">last </w:t>
      </w:r>
      <w:r w:rsidR="002138F0">
        <w:t>tournament</w:t>
      </w:r>
      <w:r>
        <w:t xml:space="preserve"> of the season</w:t>
      </w:r>
      <w:r w:rsidR="00260174">
        <w:t xml:space="preserve"> or receives a fifth card in the last tournament of the season</w:t>
      </w:r>
      <w:r>
        <w:t xml:space="preserve">, the </w:t>
      </w:r>
      <w:r w:rsidR="008F18D8">
        <w:t>sanction</w:t>
      </w:r>
      <w:r>
        <w:t xml:space="preserve"> </w:t>
      </w:r>
      <w:r w:rsidR="00657C0E">
        <w:t>will</w:t>
      </w:r>
      <w:r>
        <w:t xml:space="preserve"> apply to</w:t>
      </w:r>
      <w:r w:rsidR="00657C0E">
        <w:t xml:space="preserve"> </w:t>
      </w:r>
      <w:r>
        <w:t xml:space="preserve">the first </w:t>
      </w:r>
      <w:r w:rsidR="0089163F">
        <w:t xml:space="preserve">equivalent </w:t>
      </w:r>
      <w:r w:rsidR="004402FB">
        <w:t>tournament</w:t>
      </w:r>
      <w:r>
        <w:t xml:space="preserve"> of the subsequent season. </w:t>
      </w:r>
    </w:p>
    <w:p w:rsidR="00656C6C" w:rsidRDefault="00656C6C" w:rsidP="0085168B">
      <w:pPr>
        <w:pStyle w:val="NoSpacing"/>
        <w:jc w:val="both"/>
      </w:pPr>
    </w:p>
    <w:p w:rsidR="00473A93" w:rsidRDefault="00473A93" w:rsidP="0085168B">
      <w:pPr>
        <w:pStyle w:val="NoSpacing"/>
        <w:jc w:val="both"/>
      </w:pPr>
    </w:p>
    <w:p w:rsidR="00473A93" w:rsidRDefault="004402FB" w:rsidP="0085168B">
      <w:pPr>
        <w:pStyle w:val="NoSpacing"/>
        <w:jc w:val="both"/>
      </w:pPr>
      <w:r>
        <w:t>c</w:t>
      </w:r>
      <w:r w:rsidR="00473A93">
        <w:t xml:space="preserve">) To </w:t>
      </w:r>
      <w:r w:rsidR="00CD2143">
        <w:t>ensure clarity,</w:t>
      </w:r>
      <w:r w:rsidR="00473A93">
        <w:t xml:space="preserve"> </w:t>
      </w:r>
      <w:r w:rsidR="00CD2143">
        <w:t xml:space="preserve">being </w:t>
      </w:r>
      <w:r w:rsidR="00473A93">
        <w:t xml:space="preserve">carded three times in a tournament, </w:t>
      </w:r>
      <w:r w:rsidR="00CD2143">
        <w:t>is</w:t>
      </w:r>
      <w:r w:rsidR="00473A93">
        <w:t xml:space="preserve"> any</w:t>
      </w:r>
      <w:r w:rsidR="00CD2143">
        <w:t xml:space="preserve"> </w:t>
      </w:r>
      <w:r w:rsidR="00473A93">
        <w:t xml:space="preserve">combination of the following: </w:t>
      </w:r>
    </w:p>
    <w:p w:rsidR="00CD2143" w:rsidRDefault="00CD2143" w:rsidP="0085168B">
      <w:pPr>
        <w:pStyle w:val="NoSpacing"/>
        <w:jc w:val="both"/>
      </w:pPr>
    </w:p>
    <w:p w:rsidR="00473A93" w:rsidRDefault="00473A93" w:rsidP="0085168B">
      <w:pPr>
        <w:pStyle w:val="NoSpacing"/>
        <w:jc w:val="both"/>
      </w:pPr>
      <w:proofErr w:type="spellStart"/>
      <w:r>
        <w:t>i</w:t>
      </w:r>
      <w:proofErr w:type="spellEnd"/>
      <w:r>
        <w:t>. A player or coach who is yellow carded in three separate matches</w:t>
      </w:r>
      <w:r w:rsidR="0085168B">
        <w:t>, either Junior or Senior</w:t>
      </w:r>
      <w:r>
        <w:t xml:space="preserve">, whether on the same day or on different days, </w:t>
      </w:r>
      <w:r w:rsidR="00CD2143">
        <w:t>of the same tournament;</w:t>
      </w:r>
      <w:r>
        <w:t xml:space="preserve"> </w:t>
      </w:r>
    </w:p>
    <w:p w:rsidR="00473A93" w:rsidRDefault="00473A93" w:rsidP="0085168B">
      <w:pPr>
        <w:pStyle w:val="NoSpacing"/>
        <w:jc w:val="both"/>
      </w:pPr>
    </w:p>
    <w:p w:rsidR="004402FB" w:rsidRDefault="00473A93" w:rsidP="0085168B">
      <w:pPr>
        <w:pStyle w:val="NoSpacing"/>
        <w:jc w:val="both"/>
      </w:pPr>
      <w:r>
        <w:t xml:space="preserve">ii. A player </w:t>
      </w:r>
      <w:r w:rsidR="00CD2143">
        <w:t xml:space="preserve">or coach </w:t>
      </w:r>
      <w:r>
        <w:t>who is yellow carded in a match</w:t>
      </w:r>
      <w:r w:rsidR="00CD2143">
        <w:t>,</w:t>
      </w:r>
      <w:r>
        <w:t xml:space="preserve"> and receives a yellow/red </w:t>
      </w:r>
      <w:r w:rsidR="00CD2143">
        <w:t xml:space="preserve">card </w:t>
      </w:r>
      <w:r>
        <w:t>in the same match</w:t>
      </w:r>
      <w:r w:rsidR="00CD2143">
        <w:t>,</w:t>
      </w:r>
      <w:r>
        <w:t xml:space="preserve"> who has already been carded in an earlier match</w:t>
      </w:r>
      <w:r w:rsidR="00CD2143">
        <w:t>,</w:t>
      </w:r>
      <w:r>
        <w:t xml:space="preserve"> or is subsequently carded in a later match.</w:t>
      </w:r>
    </w:p>
    <w:p w:rsidR="004402FB" w:rsidRDefault="004402FB" w:rsidP="0085168B">
      <w:pPr>
        <w:pStyle w:val="NoSpacing"/>
        <w:jc w:val="both"/>
      </w:pPr>
    </w:p>
    <w:p w:rsidR="00473A93" w:rsidRDefault="00473A93" w:rsidP="0085168B">
      <w:pPr>
        <w:pStyle w:val="NoSpacing"/>
        <w:jc w:val="both"/>
      </w:pPr>
    </w:p>
    <w:p w:rsidR="00473A93" w:rsidRDefault="00656C6C" w:rsidP="0085168B">
      <w:pPr>
        <w:pStyle w:val="NoSpacing"/>
        <w:jc w:val="both"/>
      </w:pPr>
      <w:r>
        <w:t>e</w:t>
      </w:r>
      <w:r w:rsidR="00473A93">
        <w:t xml:space="preserve">) </w:t>
      </w:r>
      <w:r w:rsidR="00CD2143">
        <w:t>I</w:t>
      </w:r>
      <w:r w:rsidR="00473A93">
        <w:t>f a player or coach is carded five times during a season in two or</w:t>
      </w:r>
      <w:r w:rsidR="004402FB">
        <w:t xml:space="preserve"> </w:t>
      </w:r>
      <w:r w:rsidR="00473A93">
        <w:t xml:space="preserve">more separate </w:t>
      </w:r>
      <w:r w:rsidR="002B77EB">
        <w:t>tournaments</w:t>
      </w:r>
      <w:r w:rsidR="0085168B">
        <w:t>,</w:t>
      </w:r>
      <w:r w:rsidR="00473A93">
        <w:t xml:space="preserve"> he/she will be ineligible for the next </w:t>
      </w:r>
      <w:r w:rsidR="00260174">
        <w:t xml:space="preserve">equivalent </w:t>
      </w:r>
      <w:r w:rsidR="002B77EB">
        <w:t>tournament</w:t>
      </w:r>
      <w:r w:rsidR="00473A93">
        <w:t>.</w:t>
      </w:r>
      <w:r w:rsidR="002B77EB">
        <w:t xml:space="preserve"> Cards received </w:t>
      </w:r>
      <w:r w:rsidR="00260174">
        <w:t>at</w:t>
      </w:r>
      <w:r w:rsidR="002B77EB">
        <w:t xml:space="preserve"> Junior and </w:t>
      </w:r>
      <w:proofErr w:type="gramStart"/>
      <w:r w:rsidR="002B77EB">
        <w:t>Senior</w:t>
      </w:r>
      <w:proofErr w:type="gramEnd"/>
      <w:r w:rsidR="00260174">
        <w:t xml:space="preserve"> tournament</w:t>
      </w:r>
      <w:r w:rsidR="002B77EB">
        <w:t xml:space="preserve">s </w:t>
      </w:r>
      <w:r w:rsidR="00260174">
        <w:t>will be aggregated</w:t>
      </w:r>
      <w:r w:rsidR="002B77EB">
        <w:t xml:space="preserve">, and will result in </w:t>
      </w:r>
      <w:r w:rsidR="00260174">
        <w:t>a sanction for the next equivalent tournament;</w:t>
      </w:r>
      <w:r w:rsidR="002B77EB">
        <w:t xml:space="preserve"> </w:t>
      </w:r>
      <w:r w:rsidR="00473A93">
        <w:t xml:space="preserve"> </w:t>
      </w:r>
    </w:p>
    <w:p w:rsidR="00473A93" w:rsidRDefault="00473A93" w:rsidP="0085168B">
      <w:pPr>
        <w:pStyle w:val="NoSpacing"/>
        <w:jc w:val="both"/>
      </w:pPr>
    </w:p>
    <w:p w:rsidR="00473A93" w:rsidRDefault="00473A93" w:rsidP="0085168B">
      <w:pPr>
        <w:pStyle w:val="NoSpacing"/>
        <w:jc w:val="both"/>
      </w:pPr>
    </w:p>
    <w:p w:rsidR="00473A93" w:rsidRDefault="00656C6C" w:rsidP="0085168B">
      <w:pPr>
        <w:pStyle w:val="NoSpacing"/>
        <w:jc w:val="both"/>
      </w:pPr>
      <w:r>
        <w:t>f</w:t>
      </w:r>
      <w:r w:rsidR="00473A93">
        <w:t>) Cards awarded to a</w:t>
      </w:r>
      <w:r w:rsidR="00260174">
        <w:t>n individual</w:t>
      </w:r>
      <w:r w:rsidR="00473A93">
        <w:t xml:space="preserve"> as a coach or adviser </w:t>
      </w:r>
      <w:r w:rsidR="0085168B">
        <w:t xml:space="preserve">in either Junior or </w:t>
      </w:r>
      <w:proofErr w:type="gramStart"/>
      <w:r w:rsidR="0085168B">
        <w:t>Senior</w:t>
      </w:r>
      <w:proofErr w:type="gramEnd"/>
      <w:r w:rsidR="0085168B">
        <w:t xml:space="preserve"> matches </w:t>
      </w:r>
      <w:r w:rsidR="00473A93">
        <w:t xml:space="preserve">will be </w:t>
      </w:r>
      <w:r w:rsidR="00260174">
        <w:t>aggregated with</w:t>
      </w:r>
      <w:r w:rsidR="00473A93">
        <w:t xml:space="preserve"> those</w:t>
      </w:r>
      <w:r w:rsidR="00260174">
        <w:t xml:space="preserve"> </w:t>
      </w:r>
      <w:r w:rsidR="00473A93">
        <w:t xml:space="preserve">awarded to the </w:t>
      </w:r>
      <w:r w:rsidR="00260174">
        <w:t xml:space="preserve">individual </w:t>
      </w:r>
      <w:r w:rsidR="00473A93">
        <w:t xml:space="preserve">as a player. </w:t>
      </w:r>
    </w:p>
    <w:p w:rsidR="00473A93" w:rsidRDefault="00473A93" w:rsidP="00A44161">
      <w:pPr>
        <w:pStyle w:val="NoSpacing"/>
      </w:pPr>
    </w:p>
    <w:p w:rsidR="00473A93" w:rsidRDefault="00473A93" w:rsidP="00A44161">
      <w:pPr>
        <w:pStyle w:val="NoSpacing"/>
      </w:pPr>
    </w:p>
    <w:p w:rsidR="00473A93" w:rsidRDefault="00473A93" w:rsidP="00A44161">
      <w:pPr>
        <w:pStyle w:val="NoSpacing"/>
      </w:pPr>
      <w:r>
        <w:t xml:space="preserve"> </w:t>
      </w:r>
    </w:p>
    <w:p w:rsidR="00473A93" w:rsidRPr="00656C6C" w:rsidRDefault="00473A93" w:rsidP="00A44161">
      <w:pPr>
        <w:pStyle w:val="NoSpacing"/>
        <w:rPr>
          <w:b/>
        </w:rPr>
      </w:pPr>
      <w:r w:rsidRPr="00656C6C">
        <w:rPr>
          <w:b/>
        </w:rPr>
        <w:t xml:space="preserve">3. Appeal Procedure: </w:t>
      </w:r>
    </w:p>
    <w:p w:rsidR="00473A93" w:rsidRDefault="00473A93" w:rsidP="00A44161">
      <w:pPr>
        <w:pStyle w:val="NoSpacing"/>
      </w:pPr>
    </w:p>
    <w:p w:rsidR="00473A93" w:rsidRDefault="00473A93" w:rsidP="00A44161">
      <w:pPr>
        <w:pStyle w:val="NoSpacing"/>
      </w:pPr>
    </w:p>
    <w:p w:rsidR="00473A93" w:rsidRDefault="00473A93" w:rsidP="0085168B">
      <w:pPr>
        <w:pStyle w:val="NoSpacing"/>
        <w:jc w:val="both"/>
      </w:pPr>
      <w:r>
        <w:t>a) In the first instance</w:t>
      </w:r>
      <w:r w:rsidR="00F31EB6">
        <w:t>,</w:t>
      </w:r>
      <w:r>
        <w:t xml:space="preserve"> an appeal should be to the Referee, on the day of the </w:t>
      </w:r>
      <w:r w:rsidR="00F31EB6">
        <w:t>tournament</w:t>
      </w:r>
      <w:r>
        <w:t xml:space="preserve">, who </w:t>
      </w:r>
      <w:r w:rsidR="00F31EB6">
        <w:t>w</w:t>
      </w:r>
      <w:r>
        <w:t xml:space="preserve">ould have to be convinced that the Umpire(s) in question had acted in a partisan or unreasonable manner, or had </w:t>
      </w:r>
      <w:r w:rsidR="00F31EB6">
        <w:t>erred in the application of the</w:t>
      </w:r>
      <w:r>
        <w:t xml:space="preserve"> rules in issuing the card</w:t>
      </w:r>
      <w:r w:rsidR="00A07D46">
        <w:t>(s)</w:t>
      </w:r>
      <w:r>
        <w:t xml:space="preserve"> in the first place</w:t>
      </w:r>
      <w:r w:rsidR="00F31EB6">
        <w:t>;</w:t>
      </w:r>
      <w:r>
        <w:t xml:space="preserve"> </w:t>
      </w:r>
    </w:p>
    <w:p w:rsidR="00473A93" w:rsidRDefault="00473A93" w:rsidP="0085168B">
      <w:pPr>
        <w:pStyle w:val="NoSpacing"/>
        <w:jc w:val="both"/>
      </w:pPr>
      <w:r>
        <w:t xml:space="preserve"> </w:t>
      </w:r>
    </w:p>
    <w:p w:rsidR="00473A93" w:rsidRDefault="00473A93" w:rsidP="0085168B">
      <w:pPr>
        <w:pStyle w:val="NoSpacing"/>
        <w:jc w:val="both"/>
      </w:pPr>
    </w:p>
    <w:p w:rsidR="00473A93" w:rsidRDefault="00473A93" w:rsidP="0085168B">
      <w:pPr>
        <w:pStyle w:val="NoSpacing"/>
        <w:jc w:val="both"/>
      </w:pPr>
      <w:r>
        <w:t xml:space="preserve">b) While it is not mandatory that </w:t>
      </w:r>
      <w:r w:rsidR="00A07D46">
        <w:t>the player/coach</w:t>
      </w:r>
      <w:r>
        <w:t xml:space="preserve"> appeal</w:t>
      </w:r>
      <w:r w:rsidR="00A07D46">
        <w:t>s</w:t>
      </w:r>
      <w:r>
        <w:t xml:space="preserve"> to the referee on the day of the tournament </w:t>
      </w:r>
      <w:r w:rsidR="00A07D46">
        <w:t xml:space="preserve">- </w:t>
      </w:r>
      <w:r>
        <w:t>the Referee may be one of the Officials who issued the card</w:t>
      </w:r>
      <w:r w:rsidR="00A07D46">
        <w:t>(</w:t>
      </w:r>
      <w:r>
        <w:t>s)</w:t>
      </w:r>
      <w:r w:rsidR="00A07D46">
        <w:t xml:space="preserve"> -</w:t>
      </w:r>
      <w:r>
        <w:t xml:space="preserve"> the fact that </w:t>
      </w:r>
      <w:r w:rsidR="00A07D46">
        <w:t>an appeal was not lodged on the day</w:t>
      </w:r>
      <w:r>
        <w:t xml:space="preserve"> may be taken into account if </w:t>
      </w:r>
      <w:r w:rsidR="00A07D46">
        <w:t xml:space="preserve">an </w:t>
      </w:r>
      <w:r>
        <w:t>appeal</w:t>
      </w:r>
      <w:r w:rsidR="00A07D46">
        <w:t xml:space="preserve"> is subsequently lodged;</w:t>
      </w:r>
      <w:r>
        <w:t xml:space="preserve"> </w:t>
      </w:r>
    </w:p>
    <w:p w:rsidR="00473A93" w:rsidRDefault="00473A93" w:rsidP="0085168B">
      <w:pPr>
        <w:pStyle w:val="NoSpacing"/>
        <w:jc w:val="both"/>
      </w:pPr>
    </w:p>
    <w:p w:rsidR="00473A93" w:rsidRDefault="00473A93" w:rsidP="0085168B">
      <w:pPr>
        <w:pStyle w:val="NoSpacing"/>
        <w:jc w:val="both"/>
      </w:pPr>
    </w:p>
    <w:p w:rsidR="00473A93" w:rsidRDefault="00473A93" w:rsidP="0085168B">
      <w:pPr>
        <w:pStyle w:val="NoSpacing"/>
        <w:jc w:val="both"/>
      </w:pPr>
      <w:r>
        <w:t xml:space="preserve">c) The second level of </w:t>
      </w:r>
      <w:r w:rsidR="00A07D46">
        <w:t>an</w:t>
      </w:r>
      <w:r>
        <w:t xml:space="preserve"> appeal is to the Umpires &amp; Referees Appeals</w:t>
      </w:r>
      <w:r w:rsidR="00A07D46">
        <w:t xml:space="preserve"> </w:t>
      </w:r>
      <w:r>
        <w:t xml:space="preserve">Committee, who would </w:t>
      </w:r>
      <w:r w:rsidR="00A07D46">
        <w:t>also</w:t>
      </w:r>
      <w:r>
        <w:t xml:space="preserve"> need to be convinced that the Umpire(s) and/or Referee had acted in a partisan or unreasonable manner, or had </w:t>
      </w:r>
      <w:r w:rsidR="00A07D46">
        <w:t xml:space="preserve">erred in the application of the rules </w:t>
      </w:r>
      <w:r>
        <w:t>in issuing the card</w:t>
      </w:r>
      <w:r w:rsidR="00A07D46">
        <w:t>(</w:t>
      </w:r>
      <w:r>
        <w:t>s</w:t>
      </w:r>
      <w:r w:rsidR="00A07D46">
        <w:t>)</w:t>
      </w:r>
      <w:r>
        <w:t xml:space="preserve"> in the first place. This appeal must be lodged within 7 days of receiving the card</w:t>
      </w:r>
      <w:r w:rsidR="00A07D46">
        <w:t>(s)</w:t>
      </w:r>
      <w:r>
        <w:t xml:space="preserve"> and the appeal determined, where practical, within 14</w:t>
      </w:r>
      <w:r w:rsidR="00A07D46">
        <w:t xml:space="preserve"> </w:t>
      </w:r>
      <w:r>
        <w:t xml:space="preserve">days of the </w:t>
      </w:r>
      <w:r w:rsidR="00A07D46">
        <w:t>tournament</w:t>
      </w:r>
      <w:r>
        <w:t xml:space="preserve"> concerned</w:t>
      </w:r>
      <w:r w:rsidR="00A07D46">
        <w:t>;</w:t>
      </w:r>
      <w:r>
        <w:t xml:space="preserve"> </w:t>
      </w:r>
    </w:p>
    <w:p w:rsidR="00473A93" w:rsidRDefault="00473A93" w:rsidP="0085168B">
      <w:pPr>
        <w:pStyle w:val="NoSpacing"/>
        <w:jc w:val="both"/>
      </w:pPr>
    </w:p>
    <w:p w:rsidR="00473A93" w:rsidRDefault="00473A93" w:rsidP="0085168B">
      <w:pPr>
        <w:pStyle w:val="NoSpacing"/>
        <w:jc w:val="both"/>
      </w:pPr>
    </w:p>
    <w:p w:rsidR="00473A93" w:rsidRDefault="00473A93" w:rsidP="0085168B">
      <w:pPr>
        <w:pStyle w:val="NoSpacing"/>
        <w:jc w:val="both"/>
      </w:pPr>
      <w:r>
        <w:t xml:space="preserve">d) The Umpire’s decisions as to matters of fact are not open to appeal. </w:t>
      </w:r>
    </w:p>
    <w:p w:rsidR="00473A93" w:rsidRDefault="00473A93" w:rsidP="00A44161">
      <w:pPr>
        <w:pStyle w:val="NoSpacing"/>
      </w:pPr>
    </w:p>
    <w:p w:rsidR="00473A93" w:rsidRDefault="00473A93" w:rsidP="00A44161">
      <w:pPr>
        <w:pStyle w:val="NoSpacing"/>
      </w:pPr>
    </w:p>
    <w:p w:rsidR="00473A93" w:rsidRDefault="00473A93" w:rsidP="00A44161">
      <w:pPr>
        <w:pStyle w:val="NoSpacing"/>
      </w:pPr>
      <w:r>
        <w:t xml:space="preserve"> </w:t>
      </w:r>
    </w:p>
    <w:p w:rsidR="00473A93" w:rsidRPr="00A44161" w:rsidRDefault="00473A93" w:rsidP="00A44161">
      <w:pPr>
        <w:pStyle w:val="NoSpacing"/>
        <w:rPr>
          <w:b/>
        </w:rPr>
      </w:pPr>
      <w:r w:rsidRPr="00A44161">
        <w:rPr>
          <w:b/>
        </w:rPr>
        <w:t xml:space="preserve">4. Appeals Committee: </w:t>
      </w:r>
    </w:p>
    <w:p w:rsidR="00473A93" w:rsidRDefault="00473A93" w:rsidP="00A44161">
      <w:pPr>
        <w:pStyle w:val="NoSpacing"/>
      </w:pPr>
    </w:p>
    <w:p w:rsidR="002B6327" w:rsidRDefault="002B6327" w:rsidP="00A44161">
      <w:pPr>
        <w:pStyle w:val="NoSpacing"/>
      </w:pPr>
    </w:p>
    <w:p w:rsidR="00473A93" w:rsidRDefault="00473A93" w:rsidP="0085168B">
      <w:pPr>
        <w:pStyle w:val="NoSpacing"/>
        <w:jc w:val="both"/>
      </w:pPr>
      <w:r>
        <w:t>The Committee will consist of three qualified umpires</w:t>
      </w:r>
      <w:r w:rsidR="00A07D46">
        <w:t>,</w:t>
      </w:r>
      <w:r>
        <w:t xml:space="preserve"> chaired preferably by an International</w:t>
      </w:r>
      <w:r w:rsidR="00A07D46">
        <w:t xml:space="preserve"> U</w:t>
      </w:r>
      <w:r>
        <w:t>mpire, selected by the committee of Umpires &amp; Referees</w:t>
      </w:r>
      <w:r w:rsidR="00A07D46">
        <w:t xml:space="preserve"> </w:t>
      </w:r>
      <w:r>
        <w:t>Asso</w:t>
      </w:r>
      <w:r w:rsidR="00A07D46">
        <w:t xml:space="preserve">ciation. The Committee will </w:t>
      </w:r>
      <w:r>
        <w:t>exclud</w:t>
      </w:r>
      <w:r w:rsidR="00A07D46">
        <w:t>e</w:t>
      </w:r>
      <w:r>
        <w:t xml:space="preserve"> any umpires involved in the </w:t>
      </w:r>
      <w:r w:rsidR="00A07D46">
        <w:t>issuing of the card(s) under appeal.</w:t>
      </w:r>
      <w:r>
        <w:t xml:space="preserve"> </w:t>
      </w:r>
    </w:p>
    <w:p w:rsidR="00473A93" w:rsidRDefault="00473A93" w:rsidP="0085168B">
      <w:pPr>
        <w:pStyle w:val="NoSpacing"/>
        <w:jc w:val="both"/>
      </w:pPr>
    </w:p>
    <w:p w:rsidR="002B6327" w:rsidRDefault="002B6327" w:rsidP="0085168B">
      <w:pPr>
        <w:pStyle w:val="NoSpacing"/>
        <w:jc w:val="both"/>
      </w:pPr>
    </w:p>
    <w:p w:rsidR="00473A93" w:rsidRDefault="00473A93" w:rsidP="00A44161">
      <w:pPr>
        <w:pStyle w:val="NoSpacing"/>
      </w:pPr>
    </w:p>
    <w:p w:rsidR="00473A93" w:rsidRPr="00A44161" w:rsidRDefault="00473A93" w:rsidP="00A44161">
      <w:pPr>
        <w:pStyle w:val="NoSpacing"/>
        <w:rPr>
          <w:b/>
        </w:rPr>
      </w:pPr>
      <w:r w:rsidRPr="00A44161">
        <w:rPr>
          <w:b/>
        </w:rPr>
        <w:t xml:space="preserve">5. National and Provincial Application: </w:t>
      </w:r>
    </w:p>
    <w:p w:rsidR="00473A93" w:rsidRDefault="00473A93" w:rsidP="00A44161">
      <w:pPr>
        <w:pStyle w:val="NoSpacing"/>
      </w:pPr>
      <w:r>
        <w:t xml:space="preserve"> </w:t>
      </w:r>
    </w:p>
    <w:p w:rsidR="008D1039" w:rsidRDefault="008D1039" w:rsidP="00A44161">
      <w:pPr>
        <w:pStyle w:val="NoSpacing"/>
      </w:pPr>
    </w:p>
    <w:p w:rsidR="00473A93" w:rsidRDefault="00A07D46" w:rsidP="00F366F3">
      <w:pPr>
        <w:pStyle w:val="NoSpacing"/>
        <w:jc w:val="both"/>
      </w:pPr>
      <w:r>
        <w:t>Table Tennis Ireland</w:t>
      </w:r>
      <w:r w:rsidR="00473A93">
        <w:t xml:space="preserve"> </w:t>
      </w:r>
      <w:proofErr w:type="spellStart"/>
      <w:proofErr w:type="gramStart"/>
      <w:r w:rsidR="00AB0F77">
        <w:t>recognise</w:t>
      </w:r>
      <w:proofErr w:type="spellEnd"/>
      <w:proofErr w:type="gramEnd"/>
      <w:r w:rsidR="00AB0F77">
        <w:t xml:space="preserve"> the difficulties and constraints</w:t>
      </w:r>
      <w:r w:rsidR="00A423A1">
        <w:t xml:space="preserve"> of umpire </w:t>
      </w:r>
      <w:r w:rsidR="00473A93">
        <w:t xml:space="preserve">availability </w:t>
      </w:r>
      <w:r w:rsidR="00A423A1">
        <w:t xml:space="preserve">at </w:t>
      </w:r>
      <w:r w:rsidR="00DD0980">
        <w:t>N</w:t>
      </w:r>
      <w:r w:rsidR="00A423A1">
        <w:t xml:space="preserve">ational and </w:t>
      </w:r>
      <w:r w:rsidR="00DD0980">
        <w:t>P</w:t>
      </w:r>
      <w:r w:rsidR="00473A93">
        <w:t>rovinc</w:t>
      </w:r>
      <w:r w:rsidR="00A423A1">
        <w:t>ial tournaments</w:t>
      </w:r>
      <w:r w:rsidR="00473A93">
        <w:t xml:space="preserve">, </w:t>
      </w:r>
      <w:r w:rsidR="00A423A1">
        <w:t xml:space="preserve">which </w:t>
      </w:r>
      <w:r w:rsidR="00473A93">
        <w:t xml:space="preserve">could </w:t>
      </w:r>
      <w:r w:rsidR="00A423A1">
        <w:t>give rise to</w:t>
      </w:r>
      <w:r w:rsidR="002A7CDD">
        <w:t xml:space="preserve"> inconsisten</w:t>
      </w:r>
      <w:r w:rsidR="00A423A1">
        <w:t>cies</w:t>
      </w:r>
      <w:r w:rsidR="002A7CDD">
        <w:t xml:space="preserve"> in the </w:t>
      </w:r>
      <w:r>
        <w:t>ap</w:t>
      </w:r>
      <w:r w:rsidR="002A7CDD">
        <w:t>plication of the rules</w:t>
      </w:r>
      <w:r w:rsidR="00473A93">
        <w:t xml:space="preserve">. </w:t>
      </w:r>
      <w:r w:rsidR="00A423A1">
        <w:t>Therefore, this</w:t>
      </w:r>
      <w:r w:rsidR="00473A93">
        <w:t xml:space="preserve"> Sanction Scheme will be </w:t>
      </w:r>
      <w:r w:rsidR="0052019F">
        <w:t>applied</w:t>
      </w:r>
      <w:r w:rsidR="00A423A1">
        <w:t xml:space="preserve"> </w:t>
      </w:r>
      <w:r w:rsidR="005B7C32">
        <w:t>to</w:t>
      </w:r>
      <w:r w:rsidR="00DD0980">
        <w:t xml:space="preserve"> two</w:t>
      </w:r>
      <w:r w:rsidR="0052019F">
        <w:t xml:space="preserve"> </w:t>
      </w:r>
      <w:r w:rsidR="0085168B">
        <w:t>specific</w:t>
      </w:r>
      <w:r w:rsidR="00DD0980">
        <w:t xml:space="preserve"> categories of tournaments</w:t>
      </w:r>
      <w:r w:rsidR="00A423A1">
        <w:t>;</w:t>
      </w:r>
      <w:r w:rsidR="00473A93">
        <w:t xml:space="preserve"> </w:t>
      </w:r>
    </w:p>
    <w:p w:rsidR="002B6327" w:rsidRDefault="002B6327" w:rsidP="00F366F3">
      <w:pPr>
        <w:pStyle w:val="NoSpacing"/>
        <w:jc w:val="both"/>
      </w:pPr>
    </w:p>
    <w:p w:rsidR="00473A93" w:rsidRDefault="00473A93" w:rsidP="00F366F3">
      <w:pPr>
        <w:pStyle w:val="NoSpacing"/>
        <w:jc w:val="both"/>
      </w:pPr>
      <w:r>
        <w:t xml:space="preserve"> </w:t>
      </w:r>
    </w:p>
    <w:p w:rsidR="00473A93" w:rsidRDefault="00A423A1" w:rsidP="00F366F3">
      <w:pPr>
        <w:pStyle w:val="NoSpacing"/>
        <w:jc w:val="both"/>
      </w:pPr>
      <w:proofErr w:type="spellStart"/>
      <w:r>
        <w:lastRenderedPageBreak/>
        <w:t>i</w:t>
      </w:r>
      <w:proofErr w:type="spellEnd"/>
      <w:r w:rsidR="00473A93">
        <w:t xml:space="preserve">) </w:t>
      </w:r>
      <w:r w:rsidR="0052019F" w:rsidRPr="00DD0980">
        <w:rPr>
          <w:b/>
        </w:rPr>
        <w:t>Provincial</w:t>
      </w:r>
      <w:r w:rsidR="00DD0980" w:rsidRPr="00DD0980">
        <w:rPr>
          <w:b/>
        </w:rPr>
        <w:t>:</w:t>
      </w:r>
      <w:r w:rsidR="0052019F">
        <w:t xml:space="preserve"> </w:t>
      </w:r>
      <w:r w:rsidR="0085168B">
        <w:t>A</w:t>
      </w:r>
      <w:r w:rsidR="0052019F">
        <w:t xml:space="preserve">ll </w:t>
      </w:r>
      <w:r w:rsidR="005B7C32">
        <w:t>Provincial R</w:t>
      </w:r>
      <w:r w:rsidR="0052019F">
        <w:t xml:space="preserve">anking and </w:t>
      </w:r>
      <w:r w:rsidR="005B7C32">
        <w:t>N</w:t>
      </w:r>
      <w:r w:rsidR="0052019F">
        <w:t>on-</w:t>
      </w:r>
      <w:r w:rsidR="005B7C32">
        <w:t>R</w:t>
      </w:r>
      <w:r w:rsidR="0052019F">
        <w:t>anking tournaments</w:t>
      </w:r>
      <w:r w:rsidR="00091009">
        <w:t xml:space="preserve"> including </w:t>
      </w:r>
      <w:proofErr w:type="gramStart"/>
      <w:r w:rsidR="00091009">
        <w:t>leagues</w:t>
      </w:r>
      <w:r w:rsidR="0052019F">
        <w:t>,</w:t>
      </w:r>
      <w:proofErr w:type="gramEnd"/>
      <w:r w:rsidR="0085168B">
        <w:t xml:space="preserve"> whether </w:t>
      </w:r>
      <w:r w:rsidR="00F65E58">
        <w:t>open</w:t>
      </w:r>
      <w:r w:rsidR="005B7C32">
        <w:t xml:space="preserve"> or </w:t>
      </w:r>
      <w:r w:rsidR="00F65E58">
        <w:t>closed</w:t>
      </w:r>
      <w:r w:rsidR="0085168B">
        <w:t xml:space="preserve"> to players from outside the respective province</w:t>
      </w:r>
      <w:r w:rsidR="00473A93">
        <w:t>. Card</w:t>
      </w:r>
      <w:r w:rsidR="0052019F">
        <w:t xml:space="preserve">(s) </w:t>
      </w:r>
      <w:r w:rsidR="00473A93">
        <w:t xml:space="preserve">awarded in these </w:t>
      </w:r>
      <w:r w:rsidR="0052019F">
        <w:t>tournaments</w:t>
      </w:r>
      <w:r w:rsidR="00473A93">
        <w:t xml:space="preserve"> </w:t>
      </w:r>
      <w:r w:rsidR="005B7C32">
        <w:t xml:space="preserve">will </w:t>
      </w:r>
      <w:r w:rsidR="00F65E58">
        <w:t>be regarded for</w:t>
      </w:r>
      <w:r w:rsidR="00473A93">
        <w:t xml:space="preserve"> Provincial sanction, the</w:t>
      </w:r>
      <w:r w:rsidR="0052019F">
        <w:t xml:space="preserve"> </w:t>
      </w:r>
      <w:r w:rsidR="00473A93">
        <w:t>penalty being ineligibility for the next provincial</w:t>
      </w:r>
      <w:r w:rsidR="005B7C32">
        <w:t xml:space="preserve"> </w:t>
      </w:r>
      <w:r w:rsidR="0052019F">
        <w:t>tournament</w:t>
      </w:r>
      <w:r w:rsidR="005B7C32">
        <w:t xml:space="preserve"> within the province</w:t>
      </w:r>
      <w:r w:rsidR="00AB0F77">
        <w:t xml:space="preserve"> where the cards were awarded</w:t>
      </w:r>
      <w:r w:rsidR="005B7C32">
        <w:t>;</w:t>
      </w:r>
      <w:r w:rsidR="00473A93">
        <w:t xml:space="preserve"> </w:t>
      </w:r>
    </w:p>
    <w:p w:rsidR="00473A93" w:rsidRDefault="00473A93" w:rsidP="00F366F3">
      <w:pPr>
        <w:pStyle w:val="NoSpacing"/>
        <w:jc w:val="both"/>
      </w:pPr>
    </w:p>
    <w:p w:rsidR="00473A93" w:rsidRDefault="00473A93" w:rsidP="00F366F3">
      <w:pPr>
        <w:pStyle w:val="NoSpacing"/>
        <w:jc w:val="both"/>
      </w:pPr>
      <w:r>
        <w:t xml:space="preserve"> </w:t>
      </w:r>
    </w:p>
    <w:p w:rsidR="00473A93" w:rsidRDefault="00A423A1" w:rsidP="00F366F3">
      <w:pPr>
        <w:pStyle w:val="NoSpacing"/>
        <w:jc w:val="both"/>
      </w:pPr>
      <w:r>
        <w:t>ii</w:t>
      </w:r>
      <w:r w:rsidR="00473A93">
        <w:t xml:space="preserve">) </w:t>
      </w:r>
      <w:r w:rsidR="0052019F" w:rsidRPr="005B7C32">
        <w:rPr>
          <w:b/>
        </w:rPr>
        <w:t>International and National</w:t>
      </w:r>
      <w:r w:rsidR="005B7C32">
        <w:t>:</w:t>
      </w:r>
      <w:r w:rsidR="00473A93">
        <w:t xml:space="preserve"> </w:t>
      </w:r>
      <w:r w:rsidR="0085168B">
        <w:t xml:space="preserve">All </w:t>
      </w:r>
      <w:r w:rsidR="005B7C32">
        <w:t>I</w:t>
      </w:r>
      <w:r w:rsidR="0085168B">
        <w:t>nternational tournaments and</w:t>
      </w:r>
      <w:r w:rsidR="00473A93">
        <w:t xml:space="preserve"> </w:t>
      </w:r>
      <w:r w:rsidR="005B7C32">
        <w:t>National R</w:t>
      </w:r>
      <w:r w:rsidR="002A7CDD">
        <w:t>ank</w:t>
      </w:r>
      <w:r w:rsidR="005B7C32">
        <w:t>ing</w:t>
      </w:r>
      <w:r w:rsidR="00473A93">
        <w:t xml:space="preserve"> </w:t>
      </w:r>
      <w:r w:rsidR="005B7C32">
        <w:t xml:space="preserve">Tournaments, specifically </w:t>
      </w:r>
      <w:r w:rsidR="00AB0F77">
        <w:t xml:space="preserve">the Irish </w:t>
      </w:r>
      <w:r w:rsidR="005B7C32">
        <w:t xml:space="preserve">National Championships, </w:t>
      </w:r>
      <w:r w:rsidR="00AB0F77">
        <w:t xml:space="preserve">Irish </w:t>
      </w:r>
      <w:r w:rsidR="005B7C32">
        <w:t>National Classifications</w:t>
      </w:r>
      <w:r w:rsidR="00AB0F77">
        <w:t xml:space="preserve"> and Qualifier</w:t>
      </w:r>
      <w:r w:rsidR="005B7C32">
        <w:t xml:space="preserve">, Leinster GP/Open, Ulster Open, Munster Open, Connacht Open, </w:t>
      </w:r>
      <w:proofErr w:type="spellStart"/>
      <w:r w:rsidR="005B7C32">
        <w:t>Fermanagh</w:t>
      </w:r>
      <w:proofErr w:type="spellEnd"/>
      <w:r w:rsidR="005B7C32">
        <w:t xml:space="preserve"> Open</w:t>
      </w:r>
      <w:r w:rsidR="00474CF0">
        <w:t xml:space="preserve">, </w:t>
      </w:r>
      <w:r w:rsidR="005B7C32">
        <w:t>National Team Tournament</w:t>
      </w:r>
      <w:r w:rsidR="00474CF0">
        <w:t xml:space="preserve"> and Junior and Senior Inter-Provincial Championships</w:t>
      </w:r>
      <w:r w:rsidR="00091009">
        <w:t xml:space="preserve">, </w:t>
      </w:r>
      <w:r w:rsidR="00AB0F77">
        <w:t>in addition to any</w:t>
      </w:r>
      <w:r w:rsidR="00473A93">
        <w:t xml:space="preserve"> representative matches under the auspices of </w:t>
      </w:r>
      <w:r w:rsidR="00AB0F77">
        <w:t>Table Tennis Ireland</w:t>
      </w:r>
      <w:r w:rsidR="00473A93">
        <w:t xml:space="preserve">. Cards awarded in these </w:t>
      </w:r>
      <w:r w:rsidR="00AB0F77">
        <w:t>tournaments</w:t>
      </w:r>
      <w:r w:rsidR="00473A93">
        <w:t xml:space="preserve"> </w:t>
      </w:r>
      <w:r w:rsidR="00AB0F77">
        <w:t>will be regarded for</w:t>
      </w:r>
      <w:r w:rsidR="00473A93">
        <w:t xml:space="preserve"> National sanction, the penalty being ineligibility for the next National </w:t>
      </w:r>
      <w:r w:rsidR="00AB0F77">
        <w:t>tournament (as listed above)</w:t>
      </w:r>
      <w:r w:rsidR="00473A93">
        <w:t>. Cards awarded in</w:t>
      </w:r>
      <w:r w:rsidR="00AB0F77">
        <w:t xml:space="preserve"> International tournaments, whether hosted by Table Tennis Ireland or any other official</w:t>
      </w:r>
      <w:r w:rsidR="00473A93">
        <w:t xml:space="preserve"> </w:t>
      </w:r>
      <w:r w:rsidR="00F366F3">
        <w:t xml:space="preserve">Table Tennis </w:t>
      </w:r>
      <w:proofErr w:type="gramStart"/>
      <w:r w:rsidR="00473A93">
        <w:t>Association</w:t>
      </w:r>
      <w:r w:rsidR="00AB0F77">
        <w:t>,</w:t>
      </w:r>
      <w:proofErr w:type="gramEnd"/>
      <w:r w:rsidR="00473A93">
        <w:t xml:space="preserve"> </w:t>
      </w:r>
      <w:r w:rsidR="00AB0F77">
        <w:t xml:space="preserve">will be regarded for </w:t>
      </w:r>
      <w:r w:rsidR="00473A93">
        <w:t xml:space="preserve">National </w:t>
      </w:r>
      <w:r w:rsidR="00AB0F77">
        <w:t>sanction</w:t>
      </w:r>
      <w:r w:rsidR="00473A93">
        <w:t xml:space="preserve">. </w:t>
      </w:r>
    </w:p>
    <w:p w:rsidR="004402FB" w:rsidRDefault="004402FB" w:rsidP="00A44161">
      <w:pPr>
        <w:pStyle w:val="NoSpacing"/>
      </w:pPr>
    </w:p>
    <w:p w:rsidR="00473A93" w:rsidRDefault="00473A93" w:rsidP="00A44161">
      <w:pPr>
        <w:pStyle w:val="NoSpacing"/>
      </w:pPr>
    </w:p>
    <w:p w:rsidR="00473A93" w:rsidRDefault="00473A93" w:rsidP="00A44161">
      <w:pPr>
        <w:pStyle w:val="NoSpacing"/>
      </w:pPr>
    </w:p>
    <w:p w:rsidR="00473A93" w:rsidRDefault="00473A93" w:rsidP="00A44161">
      <w:pPr>
        <w:pStyle w:val="NoSpacing"/>
      </w:pPr>
      <w:r w:rsidRPr="00A44161">
        <w:rPr>
          <w:b/>
        </w:rPr>
        <w:t>6. New Season</w:t>
      </w:r>
      <w:r>
        <w:t xml:space="preserve">: </w:t>
      </w:r>
    </w:p>
    <w:p w:rsidR="00473A93" w:rsidRDefault="00473A93" w:rsidP="00A44161">
      <w:pPr>
        <w:pStyle w:val="NoSpacing"/>
      </w:pPr>
    </w:p>
    <w:p w:rsidR="00473A93" w:rsidRDefault="00473A93" w:rsidP="00A44161">
      <w:pPr>
        <w:pStyle w:val="NoSpacing"/>
      </w:pPr>
    </w:p>
    <w:p w:rsidR="00473A93" w:rsidRDefault="00473A93" w:rsidP="00F366F3">
      <w:pPr>
        <w:pStyle w:val="NoSpacing"/>
        <w:jc w:val="both"/>
      </w:pPr>
      <w:r>
        <w:t xml:space="preserve">a) All players </w:t>
      </w:r>
      <w:r w:rsidR="002A7CDD">
        <w:t xml:space="preserve">and coaches </w:t>
      </w:r>
      <w:r w:rsidR="00F366F3">
        <w:t xml:space="preserve">will </w:t>
      </w:r>
      <w:r w:rsidR="002A7CDD">
        <w:t>commence</w:t>
      </w:r>
      <w:r>
        <w:t xml:space="preserve"> </w:t>
      </w:r>
      <w:r w:rsidR="002A7CDD">
        <w:t>each</w:t>
      </w:r>
      <w:r>
        <w:t xml:space="preserve"> season with </w:t>
      </w:r>
      <w:r w:rsidR="00091009">
        <w:t>zero</w:t>
      </w:r>
      <w:r>
        <w:t xml:space="preserve"> cards record</w:t>
      </w:r>
      <w:r w:rsidR="00091009">
        <w:t>ed</w:t>
      </w:r>
      <w:r>
        <w:t>, but any</w:t>
      </w:r>
      <w:r w:rsidR="002A7CDD">
        <w:t xml:space="preserve"> </w:t>
      </w:r>
      <w:r>
        <w:t xml:space="preserve">outstanding </w:t>
      </w:r>
      <w:r w:rsidR="002A7CDD">
        <w:t>sanction</w:t>
      </w:r>
      <w:r>
        <w:t xml:space="preserve"> </w:t>
      </w:r>
      <w:r w:rsidR="002A7CDD">
        <w:t xml:space="preserve">from the previous season (as noted in 2.b) </w:t>
      </w:r>
      <w:r>
        <w:t xml:space="preserve">will apply. </w:t>
      </w:r>
    </w:p>
    <w:p w:rsidR="00473A93" w:rsidRDefault="00473A93" w:rsidP="00F366F3">
      <w:pPr>
        <w:pStyle w:val="NoSpacing"/>
        <w:jc w:val="both"/>
      </w:pPr>
    </w:p>
    <w:p w:rsidR="00473A93" w:rsidRDefault="00473A93" w:rsidP="00F366F3">
      <w:pPr>
        <w:pStyle w:val="NoSpacing"/>
        <w:jc w:val="both"/>
      </w:pPr>
    </w:p>
    <w:p w:rsidR="00473A93" w:rsidRDefault="00473A93" w:rsidP="00F366F3">
      <w:pPr>
        <w:pStyle w:val="NoSpacing"/>
        <w:jc w:val="both"/>
      </w:pPr>
      <w:r>
        <w:t xml:space="preserve">b) The </w:t>
      </w:r>
      <w:r w:rsidR="00A44161">
        <w:t>Umpires and Referees Committee</w:t>
      </w:r>
      <w:r>
        <w:t xml:space="preserve"> will maintain a register of </w:t>
      </w:r>
      <w:r w:rsidR="00091009">
        <w:t xml:space="preserve">the </w:t>
      </w:r>
      <w:r>
        <w:t>cards awarded</w:t>
      </w:r>
      <w:r w:rsidR="00091009">
        <w:t>,</w:t>
      </w:r>
      <w:r>
        <w:t xml:space="preserve"> and </w:t>
      </w:r>
      <w:r w:rsidR="00091009">
        <w:t>will communicate this register</w:t>
      </w:r>
      <w:r>
        <w:t xml:space="preserve"> to </w:t>
      </w:r>
      <w:r w:rsidR="00BC591D">
        <w:t>the Table Tennis Ireland Events Unit and Provincial Branch Secretaries</w:t>
      </w:r>
      <w:r w:rsidR="00091009">
        <w:t xml:space="preserve"> </w:t>
      </w:r>
      <w:r w:rsidR="00BC591D">
        <w:t>on a monthly basis</w:t>
      </w:r>
      <w:r w:rsidR="00091009">
        <w:t xml:space="preserve"> </w:t>
      </w:r>
      <w:r w:rsidR="00BC591D">
        <w:t>during the season</w:t>
      </w:r>
      <w:r>
        <w:t xml:space="preserve">. Equally, </w:t>
      </w:r>
      <w:r w:rsidR="00F366F3">
        <w:t>tournament</w:t>
      </w:r>
      <w:r>
        <w:t xml:space="preserve"> </w:t>
      </w:r>
      <w:proofErr w:type="spellStart"/>
      <w:r>
        <w:t>organisers</w:t>
      </w:r>
      <w:proofErr w:type="spellEnd"/>
      <w:r>
        <w:t xml:space="preserve"> </w:t>
      </w:r>
      <w:r w:rsidR="00BC591D">
        <w:t>must</w:t>
      </w:r>
      <w:r>
        <w:t xml:space="preserve"> </w:t>
      </w:r>
      <w:r w:rsidR="00F366F3">
        <w:t>advise</w:t>
      </w:r>
      <w:r>
        <w:t xml:space="preserve"> the U&amp;RA of any cards awarded at their </w:t>
      </w:r>
      <w:r w:rsidR="00F366F3">
        <w:t>tournaments</w:t>
      </w:r>
      <w:r>
        <w:t xml:space="preserve">. </w:t>
      </w:r>
    </w:p>
    <w:p w:rsidR="00473A93" w:rsidRDefault="00473A93" w:rsidP="00F366F3">
      <w:pPr>
        <w:pStyle w:val="NoSpacing"/>
        <w:jc w:val="both"/>
      </w:pPr>
    </w:p>
    <w:p w:rsidR="00473A93" w:rsidRDefault="00473A93" w:rsidP="00F366F3">
      <w:pPr>
        <w:pStyle w:val="NoSpacing"/>
        <w:jc w:val="both"/>
      </w:pPr>
    </w:p>
    <w:p w:rsidR="00473A93" w:rsidRDefault="00473A93" w:rsidP="00F366F3">
      <w:pPr>
        <w:pStyle w:val="NoSpacing"/>
        <w:jc w:val="both"/>
      </w:pPr>
      <w:r>
        <w:t xml:space="preserve">c) Reports </w:t>
      </w:r>
      <w:r w:rsidR="00F366F3">
        <w:t xml:space="preserve">and Updates </w:t>
      </w:r>
      <w:r>
        <w:t xml:space="preserve">will be provided </w:t>
      </w:r>
      <w:r w:rsidR="00474CF0">
        <w:t xml:space="preserve">during the season </w:t>
      </w:r>
      <w:r>
        <w:t xml:space="preserve">by the U&amp;RA as required </w:t>
      </w:r>
      <w:r w:rsidR="002A7CDD">
        <w:t>to</w:t>
      </w:r>
      <w:r>
        <w:t xml:space="preserve"> </w:t>
      </w:r>
      <w:r w:rsidR="008D3E06">
        <w:t>Table Tennis Ireland</w:t>
      </w:r>
      <w:r>
        <w:t xml:space="preserve">. </w:t>
      </w:r>
    </w:p>
    <w:p w:rsidR="00473A93" w:rsidRDefault="00473A93" w:rsidP="00A44161">
      <w:pPr>
        <w:pStyle w:val="NoSpacing"/>
      </w:pPr>
    </w:p>
    <w:p w:rsidR="00473A93" w:rsidRDefault="00473A93" w:rsidP="00A44161">
      <w:pPr>
        <w:pStyle w:val="NoSpacing"/>
      </w:pPr>
    </w:p>
    <w:p w:rsidR="00473A93" w:rsidRPr="00A44161" w:rsidRDefault="00473A93" w:rsidP="00A44161">
      <w:pPr>
        <w:pStyle w:val="NoSpacing"/>
        <w:rPr>
          <w:b/>
        </w:rPr>
      </w:pPr>
      <w:r>
        <w:t xml:space="preserve"> </w:t>
      </w:r>
    </w:p>
    <w:p w:rsidR="00473A93" w:rsidRDefault="00473A93" w:rsidP="00A44161">
      <w:pPr>
        <w:pStyle w:val="NoSpacing"/>
      </w:pPr>
      <w:r w:rsidRPr="00A44161">
        <w:rPr>
          <w:b/>
        </w:rPr>
        <w:t xml:space="preserve">7. When does a ban take </w:t>
      </w:r>
      <w:proofErr w:type="gramStart"/>
      <w:r w:rsidRPr="00A44161">
        <w:rPr>
          <w:b/>
        </w:rPr>
        <w:t>effect</w:t>
      </w:r>
      <w:r>
        <w:t>.</w:t>
      </w:r>
      <w:proofErr w:type="gramEnd"/>
      <w:r>
        <w:t xml:space="preserve"> </w:t>
      </w:r>
    </w:p>
    <w:p w:rsidR="008D3E06" w:rsidRDefault="008D3E06" w:rsidP="00A44161">
      <w:pPr>
        <w:pStyle w:val="NoSpacing"/>
      </w:pPr>
    </w:p>
    <w:p w:rsidR="008D3E06" w:rsidRDefault="008D3E06" w:rsidP="00A44161">
      <w:pPr>
        <w:pStyle w:val="NoSpacing"/>
      </w:pPr>
    </w:p>
    <w:p w:rsidR="00473A93" w:rsidRDefault="00473A93" w:rsidP="0087636E">
      <w:pPr>
        <w:pStyle w:val="NoSpacing"/>
        <w:jc w:val="both"/>
      </w:pPr>
      <w:r>
        <w:t xml:space="preserve">a) In the event of a player submitting a notice of immediate acceptance of the </w:t>
      </w:r>
      <w:r w:rsidR="00F366F3">
        <w:t>s</w:t>
      </w:r>
      <w:r>
        <w:t>anction within three days of the ending of the relevant tournament (being the tournament in which the person was car</w:t>
      </w:r>
      <w:r w:rsidR="00F366F3">
        <w:t>ded three times, or their year-</w:t>
      </w:r>
      <w:r>
        <w:t xml:space="preserve">to-date accumulation of cards reached </w:t>
      </w:r>
      <w:r w:rsidR="00F366F3">
        <w:t>five</w:t>
      </w:r>
      <w:r>
        <w:t>), then the ban will be the next</w:t>
      </w:r>
      <w:r w:rsidR="00F366F3">
        <w:t xml:space="preserve"> equivalent</w:t>
      </w:r>
      <w:r>
        <w:t xml:space="preserve"> </w:t>
      </w:r>
      <w:r w:rsidR="00BC591D">
        <w:t>tournament,</w:t>
      </w:r>
      <w:r>
        <w:t xml:space="preserve"> </w:t>
      </w:r>
      <w:r w:rsidR="00F366F3">
        <w:t>as specified above</w:t>
      </w:r>
      <w:r w:rsidR="00BC591D">
        <w:t>,</w:t>
      </w:r>
      <w:r w:rsidR="00A44161">
        <w:t xml:space="preserve"> </w:t>
      </w:r>
      <w:r>
        <w:t xml:space="preserve">after the </w:t>
      </w:r>
      <w:proofErr w:type="spellStart"/>
      <w:r>
        <w:t>lodgement</w:t>
      </w:r>
      <w:proofErr w:type="spellEnd"/>
      <w:r>
        <w:t xml:space="preserve"> of the notice</w:t>
      </w:r>
      <w:r w:rsidR="00BC591D">
        <w:t xml:space="preserve"> of acceptance;</w:t>
      </w:r>
      <w:r>
        <w:t xml:space="preserve"> </w:t>
      </w:r>
    </w:p>
    <w:p w:rsidR="00473A93" w:rsidRDefault="00473A93" w:rsidP="0087636E">
      <w:pPr>
        <w:pStyle w:val="NoSpacing"/>
        <w:jc w:val="both"/>
      </w:pPr>
    </w:p>
    <w:p w:rsidR="00473A93" w:rsidRDefault="00473A93" w:rsidP="0087636E">
      <w:pPr>
        <w:pStyle w:val="NoSpacing"/>
        <w:jc w:val="both"/>
      </w:pPr>
      <w:r>
        <w:t xml:space="preserve"> </w:t>
      </w:r>
    </w:p>
    <w:p w:rsidR="00473A93" w:rsidRDefault="00473A93" w:rsidP="0087636E">
      <w:pPr>
        <w:pStyle w:val="NoSpacing"/>
        <w:jc w:val="both"/>
      </w:pPr>
      <w:r>
        <w:t>b) In the event of a person not submitting a notice of acceptance, and not</w:t>
      </w:r>
      <w:r w:rsidR="00F366F3">
        <w:t xml:space="preserve"> </w:t>
      </w:r>
      <w:r>
        <w:t>lodging an appeal within seven day</w:t>
      </w:r>
      <w:r w:rsidR="00BC591D">
        <w:t>s of the tournament</w:t>
      </w:r>
      <w:r>
        <w:t xml:space="preserve">, then the ban will be the next </w:t>
      </w:r>
      <w:r w:rsidR="00BC591D">
        <w:t>equivalent</w:t>
      </w:r>
      <w:r>
        <w:t xml:space="preserve"> </w:t>
      </w:r>
      <w:r w:rsidR="00F366F3">
        <w:t>tournament</w:t>
      </w:r>
      <w:r w:rsidR="00BC591D">
        <w:t>,</w:t>
      </w:r>
      <w:r w:rsidR="00F366F3">
        <w:t xml:space="preserve"> as specified above</w:t>
      </w:r>
      <w:r w:rsidR="00BC591D">
        <w:t>,</w:t>
      </w:r>
      <w:r w:rsidR="00A44161">
        <w:t xml:space="preserve"> </w:t>
      </w:r>
      <w:r>
        <w:t xml:space="preserve">after the </w:t>
      </w:r>
      <w:r w:rsidR="00BC591D">
        <w:t xml:space="preserve">seven day </w:t>
      </w:r>
      <w:r>
        <w:t>appeal period</w:t>
      </w:r>
      <w:r w:rsidR="00BC591D">
        <w:t>;</w:t>
      </w:r>
    </w:p>
    <w:p w:rsidR="00473A93" w:rsidRDefault="00473A93" w:rsidP="0087636E">
      <w:pPr>
        <w:pStyle w:val="NoSpacing"/>
        <w:jc w:val="both"/>
      </w:pPr>
      <w:r>
        <w:t xml:space="preserve"> </w:t>
      </w:r>
    </w:p>
    <w:p w:rsidR="00473A93" w:rsidRDefault="00473A93" w:rsidP="0087636E">
      <w:pPr>
        <w:pStyle w:val="NoSpacing"/>
        <w:jc w:val="both"/>
      </w:pPr>
      <w:r>
        <w:t>c) In the event of a person appealing</w:t>
      </w:r>
      <w:r w:rsidR="00F366F3">
        <w:t xml:space="preserve"> and th</w:t>
      </w:r>
      <w:r w:rsidR="00BC591D">
        <w:t>at</w:t>
      </w:r>
      <w:r w:rsidR="00F366F3">
        <w:t xml:space="preserve"> appeal failing</w:t>
      </w:r>
      <w:r>
        <w:t xml:space="preserve">, then the ban will be the next </w:t>
      </w:r>
      <w:r w:rsidR="00BC591D">
        <w:t>equivalent</w:t>
      </w:r>
      <w:r>
        <w:t xml:space="preserve"> </w:t>
      </w:r>
      <w:r w:rsidR="00F366F3">
        <w:t>tournament, as specified above,</w:t>
      </w:r>
      <w:r w:rsidR="00A44161">
        <w:t xml:space="preserve"> </w:t>
      </w:r>
      <w:r>
        <w:t xml:space="preserve">after the hearing of the appeal. </w:t>
      </w:r>
    </w:p>
    <w:p w:rsidR="00473A93" w:rsidRDefault="00473A93" w:rsidP="0087636E">
      <w:pPr>
        <w:pStyle w:val="NoSpacing"/>
        <w:jc w:val="both"/>
      </w:pPr>
      <w:r>
        <w:t xml:space="preserve"> </w:t>
      </w:r>
    </w:p>
    <w:p w:rsidR="00473A93" w:rsidRDefault="00473A93" w:rsidP="0087636E">
      <w:pPr>
        <w:pStyle w:val="NoSpacing"/>
        <w:jc w:val="both"/>
      </w:pPr>
      <w:r>
        <w:lastRenderedPageBreak/>
        <w:t>d) A ban cannot be served while a player i</w:t>
      </w:r>
      <w:r w:rsidR="0087636E">
        <w:t>s playing in another tournament -</w:t>
      </w:r>
      <w:r>
        <w:t xml:space="preserve"> e.g. </w:t>
      </w:r>
      <w:r w:rsidR="00BC591D">
        <w:t>where the next equivalent tournament</w:t>
      </w:r>
      <w:r w:rsidR="0087636E">
        <w:t xml:space="preserve"> is the</w:t>
      </w:r>
      <w:r>
        <w:t xml:space="preserve"> Leinster Open</w:t>
      </w:r>
      <w:r w:rsidR="0087636E">
        <w:t xml:space="preserve">, the player will not be </w:t>
      </w:r>
      <w:r>
        <w:t xml:space="preserve">permitted to play in the Jersey Open on the same weekend. </w:t>
      </w:r>
    </w:p>
    <w:p w:rsidR="00473A93" w:rsidRDefault="00473A93" w:rsidP="00A44161">
      <w:pPr>
        <w:pStyle w:val="NoSpacing"/>
      </w:pPr>
    </w:p>
    <w:p w:rsidR="00473A93" w:rsidRDefault="00473A93" w:rsidP="00A44161">
      <w:pPr>
        <w:pStyle w:val="NoSpacing"/>
      </w:pPr>
      <w:r>
        <w:t xml:space="preserve"> </w:t>
      </w:r>
    </w:p>
    <w:p w:rsidR="00473A93" w:rsidRDefault="00473A93" w:rsidP="00A44161">
      <w:pPr>
        <w:pStyle w:val="NoSpacing"/>
      </w:pPr>
    </w:p>
    <w:p w:rsidR="00473A93" w:rsidRPr="00A44161" w:rsidRDefault="00473A93" w:rsidP="00A44161">
      <w:pPr>
        <w:pStyle w:val="NoSpacing"/>
        <w:rPr>
          <w:b/>
        </w:rPr>
      </w:pPr>
      <w:r w:rsidRPr="00A44161">
        <w:rPr>
          <w:b/>
        </w:rPr>
        <w:t xml:space="preserve">8. Exceptions: </w:t>
      </w:r>
    </w:p>
    <w:p w:rsidR="00473A93" w:rsidRDefault="00473A93" w:rsidP="00A44161">
      <w:pPr>
        <w:pStyle w:val="NoSpacing"/>
      </w:pPr>
    </w:p>
    <w:p w:rsidR="00473A93" w:rsidRDefault="00473A93" w:rsidP="0087636E">
      <w:pPr>
        <w:pStyle w:val="NoSpacing"/>
        <w:jc w:val="both"/>
      </w:pPr>
      <w:r>
        <w:t xml:space="preserve">a) Sanctions are </w:t>
      </w:r>
      <w:r w:rsidR="0087636E">
        <w:t>intended</w:t>
      </w:r>
      <w:r>
        <w:t xml:space="preserve"> to </w:t>
      </w:r>
      <w:proofErr w:type="spellStart"/>
      <w:r>
        <w:t>penalise</w:t>
      </w:r>
      <w:proofErr w:type="spellEnd"/>
      <w:r>
        <w:t xml:space="preserve"> the individual </w:t>
      </w:r>
      <w:r w:rsidR="0087636E">
        <w:t xml:space="preserve">player or coach </w:t>
      </w:r>
      <w:r>
        <w:t>concerned for his</w:t>
      </w:r>
      <w:r w:rsidR="0087636E">
        <w:t>/</w:t>
      </w:r>
      <w:r>
        <w:t xml:space="preserve">her bad </w:t>
      </w:r>
      <w:proofErr w:type="spellStart"/>
      <w:r w:rsidR="0087636E">
        <w:t>b</w:t>
      </w:r>
      <w:r>
        <w:t>ehaviour</w:t>
      </w:r>
      <w:proofErr w:type="spellEnd"/>
      <w:r>
        <w:t>, and</w:t>
      </w:r>
      <w:r w:rsidR="0087636E">
        <w:t xml:space="preserve"> should not impact</w:t>
      </w:r>
      <w:r>
        <w:t xml:space="preserve"> any potential </w:t>
      </w:r>
      <w:r w:rsidR="00474CF0">
        <w:t xml:space="preserve">International </w:t>
      </w:r>
      <w:r>
        <w:t>team mates</w:t>
      </w:r>
      <w:r w:rsidR="0087636E">
        <w:t>. I</w:t>
      </w:r>
      <w:r>
        <w:t xml:space="preserve">t is therefore important to </w:t>
      </w:r>
      <w:r w:rsidR="0087636E">
        <w:t>ensure</w:t>
      </w:r>
      <w:r>
        <w:t xml:space="preserve"> a sense of proportionality in</w:t>
      </w:r>
      <w:r w:rsidR="0087636E">
        <w:t xml:space="preserve"> m</w:t>
      </w:r>
      <w:r>
        <w:t xml:space="preserve">atching the punishment to the offence. </w:t>
      </w:r>
    </w:p>
    <w:p w:rsidR="00473A93" w:rsidRDefault="00473A93" w:rsidP="0087636E">
      <w:pPr>
        <w:pStyle w:val="NoSpacing"/>
        <w:jc w:val="both"/>
      </w:pPr>
    </w:p>
    <w:p w:rsidR="00473A93" w:rsidRDefault="00473A93" w:rsidP="0087636E">
      <w:pPr>
        <w:pStyle w:val="NoSpacing"/>
        <w:jc w:val="both"/>
      </w:pPr>
      <w:r>
        <w:t xml:space="preserve">b) The following </w:t>
      </w:r>
      <w:r w:rsidR="00474CF0">
        <w:t>International</w:t>
      </w:r>
      <w:r>
        <w:t xml:space="preserve"> team events will not qualify as events for which a ban can be served:- </w:t>
      </w:r>
    </w:p>
    <w:p w:rsidR="00473A93" w:rsidRDefault="00473A93" w:rsidP="0087636E">
      <w:pPr>
        <w:pStyle w:val="NoSpacing"/>
        <w:jc w:val="both"/>
      </w:pPr>
    </w:p>
    <w:p w:rsidR="00473A93" w:rsidRDefault="00473A93" w:rsidP="0087636E">
      <w:pPr>
        <w:pStyle w:val="NoSpacing"/>
        <w:jc w:val="both"/>
      </w:pPr>
      <w:r>
        <w:t xml:space="preserve">  World Championships </w:t>
      </w:r>
    </w:p>
    <w:p w:rsidR="00473A93" w:rsidRDefault="00473A93" w:rsidP="0087636E">
      <w:pPr>
        <w:pStyle w:val="NoSpacing"/>
        <w:jc w:val="both"/>
      </w:pPr>
    </w:p>
    <w:p w:rsidR="00473A93" w:rsidRDefault="00473A93" w:rsidP="0087636E">
      <w:pPr>
        <w:pStyle w:val="NoSpacing"/>
        <w:jc w:val="both"/>
      </w:pPr>
      <w:r>
        <w:t xml:space="preserve"> European Championships </w:t>
      </w:r>
    </w:p>
    <w:p w:rsidR="00473A93" w:rsidRDefault="00473A93" w:rsidP="0087636E">
      <w:pPr>
        <w:pStyle w:val="NoSpacing"/>
        <w:jc w:val="both"/>
      </w:pPr>
    </w:p>
    <w:p w:rsidR="00473A93" w:rsidRDefault="00473A93" w:rsidP="0087636E">
      <w:pPr>
        <w:pStyle w:val="NoSpacing"/>
        <w:jc w:val="both"/>
      </w:pPr>
      <w:r>
        <w:t xml:space="preserve"> c) The ban will be served as stated in Section 7 ignoring the events listed in Section 8 above </w:t>
      </w:r>
    </w:p>
    <w:p w:rsidR="00473A93" w:rsidRDefault="00473A93" w:rsidP="0087636E">
      <w:pPr>
        <w:pStyle w:val="NoSpacing"/>
        <w:jc w:val="both"/>
      </w:pPr>
    </w:p>
    <w:p w:rsidR="00473A93" w:rsidRDefault="00473A93" w:rsidP="0087636E">
      <w:pPr>
        <w:pStyle w:val="NoSpacing"/>
        <w:jc w:val="both"/>
      </w:pPr>
      <w:r>
        <w:t xml:space="preserve">d) </w:t>
      </w:r>
      <w:r w:rsidR="00B060A6">
        <w:t xml:space="preserve">The provisions of this policy </w:t>
      </w:r>
      <w:r w:rsidR="00283F6C">
        <w:t>will</w:t>
      </w:r>
      <w:r w:rsidR="00B060A6">
        <w:t xml:space="preserve"> not</w:t>
      </w:r>
      <w:r>
        <w:t xml:space="preserve"> </w:t>
      </w:r>
      <w:r w:rsidR="00B060A6">
        <w:t>affect</w:t>
      </w:r>
      <w:r>
        <w:t xml:space="preserve"> the right or responsibility of the Board to </w:t>
      </w:r>
      <w:r w:rsidR="00283F6C">
        <w:t xml:space="preserve">protect </w:t>
      </w:r>
      <w:r>
        <w:t xml:space="preserve">the reputation of </w:t>
      </w:r>
      <w:r w:rsidR="00A44161">
        <w:t>Table Tennis Ireland</w:t>
      </w:r>
      <w:r>
        <w:t xml:space="preserve">, </w:t>
      </w:r>
      <w:r w:rsidR="00283F6C">
        <w:t xml:space="preserve">by directing </w:t>
      </w:r>
      <w:r>
        <w:t xml:space="preserve">those </w:t>
      </w:r>
      <w:r w:rsidR="008D1039">
        <w:t>responsible for</w:t>
      </w:r>
      <w:r>
        <w:t xml:space="preserve"> player selection not to select a player whose </w:t>
      </w:r>
      <w:proofErr w:type="spellStart"/>
      <w:r>
        <w:t>behaviour</w:t>
      </w:r>
      <w:proofErr w:type="spellEnd"/>
      <w:r>
        <w:t xml:space="preserve"> is viewed as unacceptable</w:t>
      </w:r>
      <w:r w:rsidR="00283F6C">
        <w:t xml:space="preserve"> and/or brings the sport into disrepute.</w:t>
      </w:r>
    </w:p>
    <w:p w:rsidR="00473A93" w:rsidRDefault="00473A93" w:rsidP="00A44161">
      <w:pPr>
        <w:pStyle w:val="NoSpacing"/>
      </w:pPr>
    </w:p>
    <w:p w:rsidR="00931729" w:rsidRDefault="00931729" w:rsidP="00A44161">
      <w:pPr>
        <w:pStyle w:val="NoSpacing"/>
        <w:rPr>
          <w:b/>
        </w:rPr>
      </w:pPr>
    </w:p>
    <w:p w:rsidR="002B6327" w:rsidRDefault="002B6327" w:rsidP="00A44161">
      <w:pPr>
        <w:pStyle w:val="NoSpacing"/>
        <w:rPr>
          <w:b/>
        </w:rPr>
      </w:pPr>
    </w:p>
    <w:p w:rsidR="00473A93" w:rsidRDefault="00473A93" w:rsidP="00A44161">
      <w:pPr>
        <w:pStyle w:val="NoSpacing"/>
      </w:pPr>
      <w:r w:rsidRPr="00A44161">
        <w:rPr>
          <w:b/>
        </w:rPr>
        <w:t>9. Season dates</w:t>
      </w:r>
      <w:r>
        <w:t xml:space="preserve">: </w:t>
      </w:r>
    </w:p>
    <w:p w:rsidR="00473A93" w:rsidRDefault="00473A93" w:rsidP="00A44161">
      <w:pPr>
        <w:pStyle w:val="NoSpacing"/>
      </w:pPr>
    </w:p>
    <w:p w:rsidR="00473A93" w:rsidRDefault="00473A93" w:rsidP="0087636E">
      <w:pPr>
        <w:pStyle w:val="NoSpacing"/>
        <w:jc w:val="both"/>
      </w:pPr>
      <w:r>
        <w:t>For the purposes of the Sanction Scheme the season shall run from the 1st July</w:t>
      </w:r>
      <w:r w:rsidR="0087636E">
        <w:t xml:space="preserve"> </w:t>
      </w:r>
      <w:r>
        <w:t xml:space="preserve">until the following 30th June. </w:t>
      </w:r>
    </w:p>
    <w:p w:rsidR="00473A93" w:rsidRDefault="00473A93" w:rsidP="00A44161">
      <w:pPr>
        <w:pStyle w:val="NoSpacing"/>
      </w:pPr>
    </w:p>
    <w:p w:rsidR="00473A93" w:rsidRDefault="00473A93" w:rsidP="00A44161">
      <w:pPr>
        <w:pStyle w:val="NoSpacing"/>
      </w:pPr>
      <w:r>
        <w:t xml:space="preserve"> </w:t>
      </w:r>
    </w:p>
    <w:p w:rsidR="00473A93" w:rsidRDefault="00473A93" w:rsidP="00A44161">
      <w:pPr>
        <w:pStyle w:val="NoSpacing"/>
      </w:pPr>
    </w:p>
    <w:p w:rsidR="00473A93" w:rsidRDefault="00473A93" w:rsidP="00A44161">
      <w:pPr>
        <w:pStyle w:val="NoSpacing"/>
      </w:pPr>
      <w:r>
        <w:t xml:space="preserve"> </w:t>
      </w:r>
    </w:p>
    <w:p w:rsidR="00473A93" w:rsidRDefault="00473A93" w:rsidP="00A44161">
      <w:pPr>
        <w:pStyle w:val="NoSpacing"/>
      </w:pPr>
    </w:p>
    <w:p w:rsidR="00473A93" w:rsidRDefault="00473A93" w:rsidP="00A44161">
      <w:pPr>
        <w:pStyle w:val="NoSpacing"/>
      </w:pPr>
    </w:p>
    <w:p w:rsidR="00473A93" w:rsidRPr="002B6327" w:rsidRDefault="00A44161" w:rsidP="00A44161">
      <w:pPr>
        <w:pStyle w:val="NoSpacing"/>
        <w:rPr>
          <w:b/>
        </w:rPr>
      </w:pPr>
      <w:r w:rsidRPr="002B6327">
        <w:rPr>
          <w:b/>
        </w:rPr>
        <w:t xml:space="preserve">Table Tennis Ireland </w:t>
      </w:r>
      <w:r w:rsidR="00473A93" w:rsidRPr="002B6327">
        <w:rPr>
          <w:b/>
        </w:rPr>
        <w:t xml:space="preserve">Board </w:t>
      </w:r>
    </w:p>
    <w:p w:rsidR="00473A93" w:rsidRPr="002B6327" w:rsidRDefault="00473A93" w:rsidP="00A44161">
      <w:pPr>
        <w:pStyle w:val="NoSpacing"/>
        <w:rPr>
          <w:b/>
        </w:rPr>
      </w:pPr>
    </w:p>
    <w:p w:rsidR="005F2826" w:rsidRDefault="00A44161" w:rsidP="00A44161">
      <w:pPr>
        <w:pStyle w:val="NoSpacing"/>
      </w:pPr>
      <w:r w:rsidRPr="002B6327">
        <w:rPr>
          <w:b/>
        </w:rPr>
        <w:t>January 2016</w:t>
      </w:r>
    </w:p>
    <w:sectPr w:rsidR="005F2826" w:rsidSect="00931729">
      <w:pgSz w:w="11906" w:h="16838"/>
      <w:pgMar w:top="1440"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93"/>
    <w:rsid w:val="00091009"/>
    <w:rsid w:val="002138F0"/>
    <w:rsid w:val="00260174"/>
    <w:rsid w:val="00283F6C"/>
    <w:rsid w:val="002A7CDD"/>
    <w:rsid w:val="002B6327"/>
    <w:rsid w:val="002B77EB"/>
    <w:rsid w:val="004402FB"/>
    <w:rsid w:val="00473A93"/>
    <w:rsid w:val="00474CF0"/>
    <w:rsid w:val="004E7A31"/>
    <w:rsid w:val="0052019F"/>
    <w:rsid w:val="005B7C32"/>
    <w:rsid w:val="005F2826"/>
    <w:rsid w:val="00656C6C"/>
    <w:rsid w:val="00657C0E"/>
    <w:rsid w:val="00700615"/>
    <w:rsid w:val="00850FB4"/>
    <w:rsid w:val="0085168B"/>
    <w:rsid w:val="0087636E"/>
    <w:rsid w:val="0089163F"/>
    <w:rsid w:val="008D1039"/>
    <w:rsid w:val="008D3E06"/>
    <w:rsid w:val="008E4752"/>
    <w:rsid w:val="008F18D8"/>
    <w:rsid w:val="00931729"/>
    <w:rsid w:val="00A07D46"/>
    <w:rsid w:val="00A423A1"/>
    <w:rsid w:val="00A44161"/>
    <w:rsid w:val="00AB0F77"/>
    <w:rsid w:val="00B060A6"/>
    <w:rsid w:val="00BC591D"/>
    <w:rsid w:val="00C667DE"/>
    <w:rsid w:val="00CA39EF"/>
    <w:rsid w:val="00CD2143"/>
    <w:rsid w:val="00DD0980"/>
    <w:rsid w:val="00F31EB6"/>
    <w:rsid w:val="00F366F3"/>
    <w:rsid w:val="00F65E5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93"/>
    <w:pPr>
      <w:ind w:left="720"/>
      <w:contextualSpacing/>
    </w:pPr>
  </w:style>
  <w:style w:type="paragraph" w:styleId="NoSpacing">
    <w:name w:val="No Spacing"/>
    <w:uiPriority w:val="1"/>
    <w:qFormat/>
    <w:rsid w:val="00473A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93"/>
    <w:pPr>
      <w:ind w:left="720"/>
      <w:contextualSpacing/>
    </w:pPr>
  </w:style>
  <w:style w:type="paragraph" w:styleId="NoSpacing">
    <w:name w:val="No Spacing"/>
    <w:uiPriority w:val="1"/>
    <w:qFormat/>
    <w:rsid w:val="00473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Rehab Group</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dc:creator>
  <cp:lastModifiedBy>EoinK</cp:lastModifiedBy>
  <cp:revision>2</cp:revision>
  <dcterms:created xsi:type="dcterms:W3CDTF">2018-06-03T23:23:00Z</dcterms:created>
  <dcterms:modified xsi:type="dcterms:W3CDTF">2018-06-03T23:23:00Z</dcterms:modified>
</cp:coreProperties>
</file>